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1EBDF" w14:textId="11E83596" w:rsidR="00824CA2" w:rsidRDefault="784E5285" w:rsidP="007371BC">
      <w:pPr>
        <w:jc w:val="center"/>
        <w:rPr>
          <w:b/>
          <w:bCs/>
        </w:rPr>
      </w:pPr>
      <w:r w:rsidRPr="41A6796C">
        <w:rPr>
          <w:b/>
          <w:bCs/>
        </w:rPr>
        <w:t>F</w:t>
      </w:r>
      <w:r w:rsidR="00150F53">
        <w:rPr>
          <w:b/>
          <w:bCs/>
        </w:rPr>
        <w:t xml:space="preserve">requently </w:t>
      </w:r>
      <w:r w:rsidRPr="41A6796C">
        <w:rPr>
          <w:b/>
          <w:bCs/>
        </w:rPr>
        <w:t>A</w:t>
      </w:r>
      <w:r w:rsidR="00150F53">
        <w:rPr>
          <w:b/>
          <w:bCs/>
        </w:rPr>
        <w:t xml:space="preserve">sked </w:t>
      </w:r>
      <w:r w:rsidRPr="41A6796C">
        <w:rPr>
          <w:b/>
          <w:bCs/>
        </w:rPr>
        <w:t>Q</w:t>
      </w:r>
      <w:r w:rsidR="00150F53">
        <w:rPr>
          <w:b/>
          <w:bCs/>
        </w:rPr>
        <w:t>uestions</w:t>
      </w:r>
      <w:r w:rsidR="09BCFF10" w:rsidRPr="41A6796C">
        <w:rPr>
          <w:b/>
          <w:bCs/>
        </w:rPr>
        <w:t xml:space="preserve"> for </w:t>
      </w:r>
      <w:r w:rsidR="43F1F995" w:rsidRPr="41A6796C">
        <w:rPr>
          <w:b/>
          <w:bCs/>
        </w:rPr>
        <w:t xml:space="preserve">RFP </w:t>
      </w:r>
      <w:r w:rsidR="09BCFF10" w:rsidRPr="41A6796C">
        <w:rPr>
          <w:b/>
          <w:bCs/>
        </w:rPr>
        <w:t>Submissions</w:t>
      </w:r>
    </w:p>
    <w:p w14:paraId="50C3186A" w14:textId="0E0A275E" w:rsidR="5CB914F2" w:rsidRPr="007D0F44" w:rsidRDefault="0049012C" w:rsidP="0049012C">
      <w:pPr>
        <w:rPr>
          <w:b/>
          <w:bCs/>
        </w:rPr>
      </w:pPr>
      <w:r w:rsidRPr="007D0F44">
        <w:rPr>
          <w:b/>
          <w:bCs/>
        </w:rPr>
        <w:t xml:space="preserve">Question: </w:t>
      </w:r>
      <w:r w:rsidR="5CB914F2" w:rsidRPr="007D0F44">
        <w:rPr>
          <w:b/>
          <w:bCs/>
        </w:rPr>
        <w:t xml:space="preserve">Who can submit a full application to this call? </w:t>
      </w:r>
    </w:p>
    <w:p w14:paraId="730B1C2F" w14:textId="7DFE1CF9" w:rsidR="5CB914F2" w:rsidRDefault="5CB914F2" w:rsidP="41A6796C">
      <w:pPr>
        <w:pStyle w:val="ListParagraph"/>
        <w:numPr>
          <w:ilvl w:val="1"/>
          <w:numId w:val="1"/>
        </w:numPr>
      </w:pPr>
      <w:r>
        <w:t xml:space="preserve">Only organizations/individuals who submitted an LOI </w:t>
      </w:r>
      <w:r w:rsidR="03B1FE95">
        <w:t>and</w:t>
      </w:r>
      <w:r w:rsidR="01463696">
        <w:t xml:space="preserve"> </w:t>
      </w:r>
      <w:r>
        <w:t xml:space="preserve">were invited via email from Matt McDaniel to submit a full application. </w:t>
      </w:r>
    </w:p>
    <w:p w14:paraId="4FB1B883" w14:textId="065B3C24" w:rsidR="5CB914F2" w:rsidRDefault="5CB914F2" w:rsidP="41A6796C">
      <w:pPr>
        <w:pStyle w:val="ListParagraph"/>
        <w:numPr>
          <w:ilvl w:val="1"/>
          <w:numId w:val="1"/>
        </w:numPr>
      </w:pPr>
      <w:r>
        <w:t>If an organization/individual submitted mul</w:t>
      </w:r>
      <w:r w:rsidR="46C86BE2">
        <w:t>t</w:t>
      </w:r>
      <w:r>
        <w:t xml:space="preserve">iple LOIs, they may only </w:t>
      </w:r>
      <w:proofErr w:type="gramStart"/>
      <w:r>
        <w:t>submit an application</w:t>
      </w:r>
      <w:proofErr w:type="gramEnd"/>
      <w:r>
        <w:t xml:space="preserve"> for the</w:t>
      </w:r>
      <w:r w:rsidR="5942348A">
        <w:t xml:space="preserve"> specific LOI for w</w:t>
      </w:r>
      <w:r w:rsidR="728EA095">
        <w:t>hich they received approval.</w:t>
      </w:r>
    </w:p>
    <w:p w14:paraId="6B5E6475" w14:textId="65260E35" w:rsidR="0E0D374F" w:rsidRPr="007D0F44" w:rsidRDefault="0049012C" w:rsidP="0049012C">
      <w:pPr>
        <w:rPr>
          <w:b/>
          <w:bCs/>
        </w:rPr>
      </w:pPr>
      <w:r w:rsidRPr="007D0F44">
        <w:rPr>
          <w:b/>
          <w:bCs/>
        </w:rPr>
        <w:t xml:space="preserve">Question: </w:t>
      </w:r>
      <w:r w:rsidR="4CC4F81E" w:rsidRPr="007D0F44">
        <w:rPr>
          <w:b/>
          <w:bCs/>
        </w:rPr>
        <w:t xml:space="preserve">Does the organization taking the lead on the grant application have to </w:t>
      </w:r>
      <w:proofErr w:type="gramStart"/>
      <w:r w:rsidR="3F88F74D" w:rsidRPr="007D0F44">
        <w:rPr>
          <w:b/>
          <w:bCs/>
        </w:rPr>
        <w:t xml:space="preserve">be </w:t>
      </w:r>
      <w:r w:rsidR="4CC4F81E" w:rsidRPr="007D0F44">
        <w:rPr>
          <w:b/>
          <w:bCs/>
        </w:rPr>
        <w:t>located in</w:t>
      </w:r>
      <w:proofErr w:type="gramEnd"/>
      <w:r w:rsidR="4CC4F81E" w:rsidRPr="007D0F44">
        <w:rPr>
          <w:b/>
          <w:bCs/>
        </w:rPr>
        <w:t xml:space="preserve"> a rural area?</w:t>
      </w:r>
    </w:p>
    <w:p w14:paraId="1B4F394D" w14:textId="0C8AD252" w:rsidR="0E0D374F" w:rsidRDefault="0E0D374F" w:rsidP="78F44315">
      <w:pPr>
        <w:pStyle w:val="ListParagraph"/>
        <w:numPr>
          <w:ilvl w:val="1"/>
          <w:numId w:val="1"/>
        </w:numPr>
      </w:pPr>
      <w:r>
        <w:t xml:space="preserve">No. The location of the organization </w:t>
      </w:r>
      <w:r w:rsidR="1A16EB58">
        <w:t>applying</w:t>
      </w:r>
      <w:r>
        <w:t xml:space="preserve"> does not have to be </w:t>
      </w:r>
      <w:r w:rsidR="49C5DF18">
        <w:t xml:space="preserve">in </w:t>
      </w:r>
      <w:r>
        <w:t xml:space="preserve">a rural area. </w:t>
      </w:r>
      <w:r w:rsidR="629EAD4F">
        <w:t xml:space="preserve">The area(s) to be served by the proposal must be </w:t>
      </w:r>
      <w:r w:rsidR="50633F6C">
        <w:t>rural</w:t>
      </w:r>
      <w:r w:rsidR="629EAD4F">
        <w:t>.</w:t>
      </w:r>
    </w:p>
    <w:p w14:paraId="078EE711" w14:textId="51B5004D" w:rsidR="00C65ADC" w:rsidRPr="007D0F44" w:rsidRDefault="0049012C" w:rsidP="0049012C">
      <w:pPr>
        <w:rPr>
          <w:b/>
          <w:bCs/>
        </w:rPr>
      </w:pPr>
      <w:r w:rsidRPr="007D0F44">
        <w:rPr>
          <w:b/>
          <w:bCs/>
        </w:rPr>
        <w:t xml:space="preserve">Question: </w:t>
      </w:r>
      <w:r w:rsidR="00C65ADC" w:rsidRPr="007D0F44">
        <w:rPr>
          <w:b/>
          <w:bCs/>
        </w:rPr>
        <w:t xml:space="preserve">Can we apply for a program that serves multiple counties/regions/the whole state? </w:t>
      </w:r>
    </w:p>
    <w:p w14:paraId="1B2ACCC6" w14:textId="525BAA9E" w:rsidR="00C65ADC" w:rsidRDefault="00C65ADC" w:rsidP="00C65ADC">
      <w:pPr>
        <w:pStyle w:val="ListParagraph"/>
        <w:numPr>
          <w:ilvl w:val="1"/>
          <w:numId w:val="1"/>
        </w:numPr>
      </w:pPr>
      <w:r>
        <w:t xml:space="preserve">Yes, </w:t>
      </w:r>
      <w:proofErr w:type="gramStart"/>
      <w:r>
        <w:t>as long as</w:t>
      </w:r>
      <w:proofErr w:type="gramEnd"/>
      <w:r>
        <w:t xml:space="preserve"> your primary </w:t>
      </w:r>
      <w:proofErr w:type="gramStart"/>
      <w:r>
        <w:t>target</w:t>
      </w:r>
      <w:proofErr w:type="gramEnd"/>
      <w:r>
        <w:t xml:space="preserve"> is servicing rural areas of Tennessee.</w:t>
      </w:r>
    </w:p>
    <w:p w14:paraId="14A77DDF" w14:textId="03936D5C" w:rsidR="00580696" w:rsidRPr="007D0F44" w:rsidRDefault="0049012C" w:rsidP="0049012C">
      <w:pPr>
        <w:rPr>
          <w:b/>
          <w:bCs/>
        </w:rPr>
      </w:pPr>
      <w:r w:rsidRPr="007D0F44">
        <w:rPr>
          <w:b/>
          <w:bCs/>
        </w:rPr>
        <w:t xml:space="preserve">Question: </w:t>
      </w:r>
      <w:r w:rsidR="00580696" w:rsidRPr="007D0F44">
        <w:rPr>
          <w:b/>
          <w:bCs/>
        </w:rPr>
        <w:t>Can I work with a partner agency?</w:t>
      </w:r>
    </w:p>
    <w:p w14:paraId="25890592" w14:textId="7A383AE0" w:rsidR="00580696" w:rsidRDefault="00580696" w:rsidP="00580696">
      <w:pPr>
        <w:pStyle w:val="ListParagraph"/>
        <w:numPr>
          <w:ilvl w:val="1"/>
          <w:numId w:val="1"/>
        </w:numPr>
      </w:pPr>
      <w:r>
        <w:t xml:space="preserve">Yes! Addressing rural health challenges is a team effort. However, please select a lead organization and contact for your grant. </w:t>
      </w:r>
    </w:p>
    <w:p w14:paraId="438E5A5C" w14:textId="4594D756" w:rsidR="007371BC" w:rsidRPr="00642FA6" w:rsidRDefault="0049012C" w:rsidP="0049012C">
      <w:pPr>
        <w:rPr>
          <w:b/>
          <w:bCs/>
        </w:rPr>
      </w:pPr>
      <w:r w:rsidRPr="00642FA6">
        <w:rPr>
          <w:b/>
          <w:bCs/>
        </w:rPr>
        <w:t xml:space="preserve">Question: </w:t>
      </w:r>
      <w:r w:rsidR="007371BC" w:rsidRPr="00642FA6">
        <w:rPr>
          <w:b/>
          <w:bCs/>
        </w:rPr>
        <w:t xml:space="preserve">How </w:t>
      </w:r>
      <w:r w:rsidR="00642FA6" w:rsidRPr="00642FA6">
        <w:rPr>
          <w:b/>
          <w:bCs/>
        </w:rPr>
        <w:t>can I determine</w:t>
      </w:r>
      <w:r w:rsidR="007371BC" w:rsidRPr="00642FA6">
        <w:rPr>
          <w:b/>
          <w:bCs/>
        </w:rPr>
        <w:t xml:space="preserve"> if I’m rural</w:t>
      </w:r>
      <w:r w:rsidR="00BB5D73" w:rsidRPr="00642FA6">
        <w:rPr>
          <w:b/>
          <w:bCs/>
        </w:rPr>
        <w:t>,</w:t>
      </w:r>
      <w:r w:rsidR="38D01DC6" w:rsidRPr="00642FA6">
        <w:rPr>
          <w:b/>
          <w:bCs/>
        </w:rPr>
        <w:t xml:space="preserve"> or </w:t>
      </w:r>
      <w:r w:rsidR="00150FBD">
        <w:rPr>
          <w:b/>
          <w:bCs/>
        </w:rPr>
        <w:t xml:space="preserve">if </w:t>
      </w:r>
      <w:r w:rsidR="38D01DC6" w:rsidRPr="00642FA6">
        <w:rPr>
          <w:b/>
          <w:bCs/>
        </w:rPr>
        <w:t>the area I plan to service with my grant is rural</w:t>
      </w:r>
      <w:r w:rsidR="007371BC" w:rsidRPr="00642FA6">
        <w:rPr>
          <w:b/>
          <w:bCs/>
        </w:rPr>
        <w:t>?</w:t>
      </w:r>
    </w:p>
    <w:p w14:paraId="0365EA91" w14:textId="069765CA" w:rsidR="007371BC" w:rsidRDefault="007371BC" w:rsidP="007371BC">
      <w:pPr>
        <w:pStyle w:val="ListParagraph"/>
        <w:numPr>
          <w:ilvl w:val="1"/>
          <w:numId w:val="1"/>
        </w:numPr>
      </w:pPr>
      <w:r>
        <w:t>Type in your address, or an address within your primary service area, at this link (</w:t>
      </w:r>
      <w:hyperlink r:id="rId8">
        <w:r w:rsidRPr="78F44315">
          <w:rPr>
            <w:rStyle w:val="Hyperlink"/>
          </w:rPr>
          <w:t>https://data.hrsa.gov/topics/rural-health/rural-health-eligibility</w:t>
        </w:r>
      </w:hyperlink>
      <w:r>
        <w:t xml:space="preserve">) to check whether you are considered to be located in a rural area. </w:t>
      </w:r>
    </w:p>
    <w:p w14:paraId="118C9790" w14:textId="622C45C8" w:rsidR="4397EC11" w:rsidRPr="00642FA6" w:rsidRDefault="00642FA6" w:rsidP="00642FA6">
      <w:pPr>
        <w:rPr>
          <w:b/>
          <w:bCs/>
        </w:rPr>
      </w:pPr>
      <w:r w:rsidRPr="00642FA6">
        <w:rPr>
          <w:b/>
          <w:bCs/>
        </w:rPr>
        <w:t xml:space="preserve">Question: </w:t>
      </w:r>
      <w:r w:rsidR="56DD8DB6" w:rsidRPr="00642FA6">
        <w:rPr>
          <w:b/>
          <w:bCs/>
        </w:rPr>
        <w:t xml:space="preserve">What is the difference between a planning </w:t>
      </w:r>
      <w:r w:rsidRPr="00642FA6">
        <w:rPr>
          <w:b/>
          <w:bCs/>
        </w:rPr>
        <w:t xml:space="preserve">grant and an </w:t>
      </w:r>
      <w:r w:rsidR="56DD8DB6" w:rsidRPr="00642FA6">
        <w:rPr>
          <w:b/>
          <w:bCs/>
        </w:rPr>
        <w:t>implementation grant?</w:t>
      </w:r>
      <w:r w:rsidR="092AEEE2" w:rsidRPr="00642FA6">
        <w:rPr>
          <w:b/>
          <w:bCs/>
        </w:rPr>
        <w:t xml:space="preserve"> </w:t>
      </w:r>
    </w:p>
    <w:p w14:paraId="6CDEADEB" w14:textId="4BDA22BC" w:rsidR="4397EC11" w:rsidRDefault="4397EC11" w:rsidP="78F44315">
      <w:pPr>
        <w:pStyle w:val="ListParagraph"/>
        <w:numPr>
          <w:ilvl w:val="1"/>
          <w:numId w:val="1"/>
        </w:numPr>
      </w:pPr>
      <w:r>
        <w:t>Planning grants</w:t>
      </w:r>
      <w:r w:rsidR="2D623660">
        <w:t xml:space="preserve"> are available to support development of actionable plans for addressing specific rural health</w:t>
      </w:r>
      <w:r w:rsidR="2FE1A53C">
        <w:t xml:space="preserve"> </w:t>
      </w:r>
      <w:r w:rsidR="2D623660">
        <w:t>care challenges.</w:t>
      </w:r>
    </w:p>
    <w:p w14:paraId="1E38ACBD" w14:textId="79D95BAB" w:rsidR="3874E2F3" w:rsidRDefault="2B88E482" w:rsidP="78F44315">
      <w:pPr>
        <w:pStyle w:val="ListParagraph"/>
        <w:numPr>
          <w:ilvl w:val="1"/>
          <w:numId w:val="1"/>
        </w:numPr>
      </w:pPr>
      <w:r>
        <w:t>Implementation grants</w:t>
      </w:r>
      <w:r w:rsidR="5320EE92">
        <w:t xml:space="preserve"> will fund the execution of well-developed projects that directly improve access, quality, or sustainability of health care services in rural Tennessee.</w:t>
      </w:r>
    </w:p>
    <w:p w14:paraId="56CF5CE3" w14:textId="77777777" w:rsidR="00D6131C" w:rsidRDefault="0EEA0DCE" w:rsidP="00D76ABE">
      <w:pPr>
        <w:pStyle w:val="ListParagraph"/>
        <w:numPr>
          <w:ilvl w:val="1"/>
          <w:numId w:val="1"/>
        </w:numPr>
      </w:pPr>
      <w:r>
        <w:t>The type of grant (planning or implementation) an applicant is submitting must match the type of grant identified in the original LOI that was approved for full submission.</w:t>
      </w:r>
    </w:p>
    <w:p w14:paraId="2AEBED5C" w14:textId="6DC47663" w:rsidR="007371BC" w:rsidRPr="00642FA6" w:rsidRDefault="00642FA6" w:rsidP="00642FA6">
      <w:pPr>
        <w:rPr>
          <w:b/>
          <w:bCs/>
        </w:rPr>
      </w:pPr>
      <w:r w:rsidRPr="00642FA6">
        <w:rPr>
          <w:b/>
          <w:bCs/>
        </w:rPr>
        <w:t xml:space="preserve">Question: </w:t>
      </w:r>
      <w:r w:rsidR="28834EB4" w:rsidRPr="00642FA6">
        <w:rPr>
          <w:b/>
          <w:bCs/>
        </w:rPr>
        <w:t xml:space="preserve">How much should I apply for? </w:t>
      </w:r>
    </w:p>
    <w:p w14:paraId="503A6D8A" w14:textId="77777777" w:rsidR="008A2578" w:rsidRDefault="784E5285" w:rsidP="007371BC">
      <w:pPr>
        <w:pStyle w:val="ListParagraph"/>
        <w:numPr>
          <w:ilvl w:val="1"/>
          <w:numId w:val="1"/>
        </w:numPr>
      </w:pPr>
      <w:r>
        <w:lastRenderedPageBreak/>
        <w:t xml:space="preserve">We encourage you to apply for resources that your organization needs to effectively plan or implement your program. There is no set minimum, but organizations can apply for up to $100,000 for planning grants and up to $500,000 for implementation grants. </w:t>
      </w:r>
    </w:p>
    <w:p w14:paraId="15CFDF65" w14:textId="75F8C2B5" w:rsidR="007371BC" w:rsidRDefault="3EB701C7" w:rsidP="007371BC">
      <w:pPr>
        <w:pStyle w:val="ListParagraph"/>
        <w:numPr>
          <w:ilvl w:val="1"/>
          <w:numId w:val="1"/>
        </w:numPr>
      </w:pPr>
      <w:r>
        <w:t xml:space="preserve">Applications should reflect the budget requests presented in the LOI. </w:t>
      </w:r>
      <w:r w:rsidR="008863E4">
        <w:t xml:space="preserve">Very small </w:t>
      </w:r>
      <w:r w:rsidR="002B3C48">
        <w:t>changes</w:t>
      </w:r>
      <w:r w:rsidR="00B045DE">
        <w:t xml:space="preserve"> (</w:t>
      </w:r>
      <w:r w:rsidR="006343E9">
        <w:rPr>
          <w:rFonts w:ascii="Symbol" w:eastAsia="Symbol" w:hAnsi="Symbol" w:cs="Symbol"/>
        </w:rPr>
        <w:t>±</w:t>
      </w:r>
      <w:r w:rsidR="00C91FD6">
        <w:t>10</w:t>
      </w:r>
      <w:r w:rsidR="003A4F38">
        <w:t>%</w:t>
      </w:r>
      <w:r w:rsidR="002A5ADC">
        <w:t>)</w:t>
      </w:r>
      <w:r w:rsidR="002B3C48">
        <w:t xml:space="preserve"> to the </w:t>
      </w:r>
      <w:r w:rsidR="6A7E976D">
        <w:t xml:space="preserve">original </w:t>
      </w:r>
      <w:r w:rsidR="198AAB5E">
        <w:t>amount</w:t>
      </w:r>
      <w:r w:rsidR="002B3C48">
        <w:t xml:space="preserve"> </w:t>
      </w:r>
      <w:r w:rsidR="008E25EC">
        <w:t xml:space="preserve">indicated in the LOI are acceptable. </w:t>
      </w:r>
      <w:r w:rsidR="00777FF0">
        <w:t xml:space="preserve">Significant changes to the budget </w:t>
      </w:r>
      <w:r w:rsidR="00C071DD">
        <w:t xml:space="preserve">are discouraged and </w:t>
      </w:r>
      <w:r w:rsidR="00777FF0">
        <w:t>mu</w:t>
      </w:r>
      <w:r w:rsidR="0070348B">
        <w:t xml:space="preserve">st be approved </w:t>
      </w:r>
      <w:r w:rsidR="008168E5">
        <w:t>prior to submission.</w:t>
      </w:r>
    </w:p>
    <w:p w14:paraId="2CB63801" w14:textId="28723401" w:rsidR="1583F5BD" w:rsidRDefault="6BA53406" w:rsidP="1583F5BD">
      <w:pPr>
        <w:pStyle w:val="ListParagraph"/>
        <w:numPr>
          <w:ilvl w:val="1"/>
          <w:numId w:val="1"/>
        </w:numPr>
      </w:pPr>
      <w:r>
        <w:t xml:space="preserve">Currently, our Center of Excellence has $1,750,000 to </w:t>
      </w:r>
      <w:r w:rsidR="6B86F1BB">
        <w:t>distribute</w:t>
      </w:r>
      <w:r>
        <w:t xml:space="preserve"> </w:t>
      </w:r>
      <w:r w:rsidR="11CC3A62">
        <w:t xml:space="preserve">in </w:t>
      </w:r>
      <w:r>
        <w:t>gra</w:t>
      </w:r>
      <w:r w:rsidR="0E1F5780">
        <w:t>nt funding</w:t>
      </w:r>
      <w:r>
        <w:t xml:space="preserve"> in our first year.</w:t>
      </w:r>
    </w:p>
    <w:p w14:paraId="4D8D8D87" w14:textId="1175E9FE" w:rsidR="001B0F32" w:rsidRPr="00150FBD" w:rsidRDefault="00642FA6" w:rsidP="00642FA6">
      <w:pPr>
        <w:rPr>
          <w:b/>
          <w:bCs/>
        </w:rPr>
      </w:pPr>
      <w:r w:rsidRPr="00150FBD">
        <w:rPr>
          <w:b/>
          <w:bCs/>
        </w:rPr>
        <w:t xml:space="preserve">Question: </w:t>
      </w:r>
      <w:r w:rsidR="001B0F32" w:rsidRPr="00150FBD">
        <w:rPr>
          <w:b/>
          <w:bCs/>
        </w:rPr>
        <w:t>How long do I have to plan or implement my project?</w:t>
      </w:r>
    </w:p>
    <w:p w14:paraId="34DFE4EA" w14:textId="77777777" w:rsidR="001B0F32" w:rsidRDefault="001B0F32" w:rsidP="001B0F32">
      <w:pPr>
        <w:pStyle w:val="ListParagraph"/>
        <w:numPr>
          <w:ilvl w:val="1"/>
          <w:numId w:val="1"/>
        </w:numPr>
      </w:pPr>
      <w:r>
        <w:t xml:space="preserve">Planning grants will fund up to 12 months of planning time. </w:t>
      </w:r>
    </w:p>
    <w:p w14:paraId="01F11C18" w14:textId="77777777" w:rsidR="001B0F32" w:rsidRDefault="001B0F32" w:rsidP="001B0F32">
      <w:pPr>
        <w:pStyle w:val="ListParagraph"/>
        <w:numPr>
          <w:ilvl w:val="1"/>
          <w:numId w:val="1"/>
        </w:numPr>
      </w:pPr>
      <w:r>
        <w:t xml:space="preserve">Implementation grants will fund projects up to 36 months. </w:t>
      </w:r>
    </w:p>
    <w:p w14:paraId="6F0FD5E4" w14:textId="60EC0C5B" w:rsidR="001B0F32" w:rsidRDefault="001B0F32" w:rsidP="001B0F32">
      <w:pPr>
        <w:pStyle w:val="ListParagraph"/>
        <w:numPr>
          <w:ilvl w:val="1"/>
          <w:numId w:val="1"/>
        </w:numPr>
      </w:pPr>
      <w:r>
        <w:t>You do not need to use that entire time frame (proposals can request funding for less time than the maximum).</w:t>
      </w:r>
    </w:p>
    <w:p w14:paraId="4AC6D793" w14:textId="005D40E4" w:rsidR="00577704" w:rsidRPr="00150FBD" w:rsidRDefault="00642FA6" w:rsidP="00642FA6">
      <w:pPr>
        <w:rPr>
          <w:b/>
          <w:bCs/>
        </w:rPr>
      </w:pPr>
      <w:r w:rsidRPr="00150FBD">
        <w:rPr>
          <w:b/>
          <w:bCs/>
        </w:rPr>
        <w:t xml:space="preserve">Question: </w:t>
      </w:r>
      <w:r w:rsidR="00577704" w:rsidRPr="00150FBD">
        <w:rPr>
          <w:b/>
          <w:bCs/>
        </w:rPr>
        <w:t xml:space="preserve">When is my grant due? </w:t>
      </w:r>
    </w:p>
    <w:p w14:paraId="0F2A8C92" w14:textId="7CEBB800" w:rsidR="00577704" w:rsidRDefault="00577704" w:rsidP="00577704">
      <w:pPr>
        <w:pStyle w:val="ListParagraph"/>
        <w:numPr>
          <w:ilvl w:val="1"/>
          <w:numId w:val="1"/>
        </w:numPr>
      </w:pPr>
      <w:r>
        <w:t>All grants are due by January 30</w:t>
      </w:r>
      <w:r w:rsidR="25E40403">
        <w:t>,</w:t>
      </w:r>
      <w:r>
        <w:t xml:space="preserve"> </w:t>
      </w:r>
      <w:proofErr w:type="gramStart"/>
      <w:r w:rsidR="25E40403">
        <w:t>2026</w:t>
      </w:r>
      <w:proofErr w:type="gramEnd"/>
      <w:r w:rsidR="3789AAFC">
        <w:t xml:space="preserve"> </w:t>
      </w:r>
      <w:r>
        <w:t xml:space="preserve">at 5pm central. Grants not received by that time will not be considered. </w:t>
      </w:r>
    </w:p>
    <w:p w14:paraId="73BD6F3F" w14:textId="7B571576" w:rsidR="00577704" w:rsidRPr="00150FBD" w:rsidRDefault="00642FA6" w:rsidP="00642FA6">
      <w:pPr>
        <w:rPr>
          <w:b/>
          <w:bCs/>
        </w:rPr>
      </w:pPr>
      <w:r w:rsidRPr="00150FBD">
        <w:rPr>
          <w:b/>
          <w:bCs/>
        </w:rPr>
        <w:t xml:space="preserve">Question: </w:t>
      </w:r>
      <w:r w:rsidR="00577704" w:rsidRPr="00150FBD">
        <w:rPr>
          <w:b/>
          <w:bCs/>
        </w:rPr>
        <w:t xml:space="preserve">When will you notify applicants of awards? </w:t>
      </w:r>
    </w:p>
    <w:p w14:paraId="134AB2DB" w14:textId="1BB346D3" w:rsidR="00577704" w:rsidRDefault="00577704" w:rsidP="00577704">
      <w:pPr>
        <w:pStyle w:val="ListParagraph"/>
        <w:numPr>
          <w:ilvl w:val="1"/>
          <w:numId w:val="1"/>
        </w:numPr>
      </w:pPr>
      <w:r>
        <w:t xml:space="preserve">We intend to notify applicants in early March if their applicant has been accepted for an award. </w:t>
      </w:r>
    </w:p>
    <w:p w14:paraId="20C888A4" w14:textId="6C17B8E5" w:rsidR="00043BE0" w:rsidRPr="00150FBD" w:rsidRDefault="00642FA6" w:rsidP="00642FA6">
      <w:pPr>
        <w:rPr>
          <w:b/>
          <w:bCs/>
        </w:rPr>
      </w:pPr>
      <w:r w:rsidRPr="00150FBD">
        <w:rPr>
          <w:b/>
          <w:bCs/>
        </w:rPr>
        <w:t xml:space="preserve">Question: </w:t>
      </w:r>
      <w:r w:rsidR="00043BE0" w:rsidRPr="00150FBD">
        <w:rPr>
          <w:b/>
          <w:bCs/>
        </w:rPr>
        <w:t>How many g</w:t>
      </w:r>
      <w:r w:rsidR="00855683" w:rsidRPr="00150FBD">
        <w:rPr>
          <w:b/>
          <w:bCs/>
        </w:rPr>
        <w:t xml:space="preserve">rants </w:t>
      </w:r>
      <w:r w:rsidR="007441D1" w:rsidRPr="00150FBD">
        <w:rPr>
          <w:b/>
          <w:bCs/>
        </w:rPr>
        <w:t xml:space="preserve">do you anticipate </w:t>
      </w:r>
      <w:r w:rsidR="001133BD" w:rsidRPr="00150FBD">
        <w:rPr>
          <w:b/>
          <w:bCs/>
        </w:rPr>
        <w:t>awarding?</w:t>
      </w:r>
      <w:r w:rsidR="00F63D3C" w:rsidRPr="00150FBD">
        <w:rPr>
          <w:b/>
          <w:bCs/>
        </w:rPr>
        <w:t xml:space="preserve"> </w:t>
      </w:r>
    </w:p>
    <w:p w14:paraId="1466EF6B" w14:textId="6CFE129C" w:rsidR="00F63D3C" w:rsidRDefault="00541C76" w:rsidP="00F63D3C">
      <w:pPr>
        <w:pStyle w:val="ListParagraph"/>
        <w:numPr>
          <w:ilvl w:val="1"/>
          <w:numId w:val="1"/>
        </w:numPr>
      </w:pPr>
      <w:r>
        <w:t xml:space="preserve">While our budget </w:t>
      </w:r>
      <w:r w:rsidR="005D7ED6">
        <w:t>is</w:t>
      </w:r>
      <w:r w:rsidR="00E73BEF">
        <w:t xml:space="preserve"> set at </w:t>
      </w:r>
      <w:r w:rsidR="00613C5C">
        <w:t>$</w:t>
      </w:r>
      <w:r w:rsidR="00E73BEF">
        <w:t>1</w:t>
      </w:r>
      <w:r w:rsidR="00CC5135">
        <w:t>.</w:t>
      </w:r>
      <w:r w:rsidR="00D53AAE">
        <w:t>75</w:t>
      </w:r>
      <w:r w:rsidR="00613C5C">
        <w:t xml:space="preserve"> </w:t>
      </w:r>
      <w:r w:rsidR="00C95056">
        <w:t xml:space="preserve">million between </w:t>
      </w:r>
      <w:r w:rsidR="006E1BA6">
        <w:t>the two grant pr</w:t>
      </w:r>
      <w:r w:rsidR="0023263C">
        <w:t xml:space="preserve">ograms, our </w:t>
      </w:r>
      <w:r w:rsidR="003101DB">
        <w:t>goal is to maxi</w:t>
      </w:r>
      <w:r w:rsidR="008D4FE6">
        <w:t>mize th</w:t>
      </w:r>
      <w:r w:rsidR="00405346">
        <w:t>ose funds</w:t>
      </w:r>
      <w:r w:rsidR="00F10358">
        <w:t xml:space="preserve">. </w:t>
      </w:r>
      <w:r w:rsidR="006013E7">
        <w:t>The</w:t>
      </w:r>
      <w:r w:rsidR="0007431C">
        <w:t xml:space="preserve"> total </w:t>
      </w:r>
      <w:r w:rsidR="00AA450C">
        <w:t>number of grants awar</w:t>
      </w:r>
      <w:r w:rsidR="00040ECC">
        <w:t>ded will be bas</w:t>
      </w:r>
      <w:r w:rsidR="00B859A4">
        <w:t xml:space="preserve">ed on the </w:t>
      </w:r>
      <w:r w:rsidR="000119EB">
        <w:t xml:space="preserve">application pool, </w:t>
      </w:r>
      <w:r w:rsidR="004E0D04">
        <w:t xml:space="preserve">amount requested in </w:t>
      </w:r>
      <w:r w:rsidR="002504D1">
        <w:t>awarded grants, and other consi</w:t>
      </w:r>
      <w:r w:rsidR="00AD137E">
        <w:t>der</w:t>
      </w:r>
      <w:r w:rsidR="00E01A6E">
        <w:t xml:space="preserve">ations. </w:t>
      </w:r>
    </w:p>
    <w:p w14:paraId="170108DE" w14:textId="589114FF" w:rsidR="00C65ADC" w:rsidRPr="00150FBD" w:rsidRDefault="00642FA6" w:rsidP="00642FA6">
      <w:pPr>
        <w:rPr>
          <w:b/>
          <w:bCs/>
        </w:rPr>
      </w:pPr>
      <w:r w:rsidRPr="00150FBD">
        <w:rPr>
          <w:b/>
          <w:bCs/>
        </w:rPr>
        <w:t xml:space="preserve">Question: </w:t>
      </w:r>
      <w:r w:rsidR="00C65ADC" w:rsidRPr="00150FBD">
        <w:rPr>
          <w:b/>
          <w:bCs/>
        </w:rPr>
        <w:t xml:space="preserve">Does my application need to respond to each Center of Excellence pillar? </w:t>
      </w:r>
    </w:p>
    <w:p w14:paraId="48CABC6F" w14:textId="07D68726" w:rsidR="00C65ADC" w:rsidRDefault="00C65ADC" w:rsidP="00C65ADC">
      <w:pPr>
        <w:pStyle w:val="ListParagraph"/>
        <w:numPr>
          <w:ilvl w:val="1"/>
          <w:numId w:val="1"/>
        </w:numPr>
      </w:pPr>
      <w:r>
        <w:t xml:space="preserve">No. </w:t>
      </w:r>
      <w:r w:rsidR="00430610">
        <w:t xml:space="preserve">When submitting your full application in the </w:t>
      </w:r>
      <w:proofErr w:type="spellStart"/>
      <w:r w:rsidR="00430610">
        <w:t>InfoReady</w:t>
      </w:r>
      <w:proofErr w:type="spellEnd"/>
      <w:r w:rsidR="00430610">
        <w:t xml:space="preserve"> portal, a</w:t>
      </w:r>
      <w:r>
        <w:t xml:space="preserve">pplicants </w:t>
      </w:r>
      <w:r w:rsidR="00430610">
        <w:t>will be</w:t>
      </w:r>
      <w:r>
        <w:t xml:space="preserve"> asked to identify which of the Center of Excellence’s core pillars the</w:t>
      </w:r>
      <w:r w:rsidR="00430610">
        <w:t>ir proposal</w:t>
      </w:r>
      <w:r>
        <w:t xml:space="preserve"> </w:t>
      </w:r>
      <w:r>
        <w:rPr>
          <w:i/>
          <w:iCs/>
        </w:rPr>
        <w:t xml:space="preserve">most closely </w:t>
      </w:r>
      <w:r>
        <w:t>align</w:t>
      </w:r>
      <w:r w:rsidR="00430610">
        <w:t>s</w:t>
      </w:r>
      <w:r>
        <w:t>. This is for informational purposes and is used for internal data collection. We recognize that many applica</w:t>
      </w:r>
      <w:r w:rsidR="00430610">
        <w:t>tions</w:t>
      </w:r>
      <w:r>
        <w:t xml:space="preserve"> will intersect with multiple pillars, while others may narrowly focus on one. </w:t>
      </w:r>
    </w:p>
    <w:p w14:paraId="373AFE74" w14:textId="2B9CCA62" w:rsidR="00BB5D73" w:rsidRPr="00150FBD" w:rsidRDefault="00642FA6" w:rsidP="00642FA6">
      <w:pPr>
        <w:rPr>
          <w:b/>
          <w:bCs/>
        </w:rPr>
      </w:pPr>
      <w:r w:rsidRPr="00150FBD">
        <w:rPr>
          <w:b/>
          <w:bCs/>
        </w:rPr>
        <w:t xml:space="preserve">Question: </w:t>
      </w:r>
      <w:r w:rsidR="00BB5D73" w:rsidRPr="00150FBD">
        <w:rPr>
          <w:b/>
          <w:bCs/>
        </w:rPr>
        <w:t xml:space="preserve">How will grants be reviewed? </w:t>
      </w:r>
    </w:p>
    <w:p w14:paraId="0A426E17" w14:textId="76B05812" w:rsidR="00BB5D73" w:rsidRDefault="00BB5D73" w:rsidP="00BB5D73">
      <w:pPr>
        <w:pStyle w:val="ListParagraph"/>
        <w:numPr>
          <w:ilvl w:val="1"/>
          <w:numId w:val="1"/>
        </w:numPr>
      </w:pPr>
      <w:r>
        <w:lastRenderedPageBreak/>
        <w:t xml:space="preserve">Grants will be reviewed by teams comprised of three reviewers. Our reviewers have a variety of experience in academic healthcare, clinical leadership, and community service. </w:t>
      </w:r>
    </w:p>
    <w:p w14:paraId="4C5FFC16" w14:textId="526DFC93" w:rsidR="00BB5D73" w:rsidRPr="00150FBD" w:rsidRDefault="00642FA6" w:rsidP="00642FA6">
      <w:pPr>
        <w:rPr>
          <w:b/>
          <w:bCs/>
        </w:rPr>
      </w:pPr>
      <w:r w:rsidRPr="00150FBD">
        <w:rPr>
          <w:b/>
          <w:bCs/>
        </w:rPr>
        <w:t xml:space="preserve">Question: </w:t>
      </w:r>
      <w:r w:rsidR="43F1F995" w:rsidRPr="00150FBD">
        <w:rPr>
          <w:b/>
          <w:bCs/>
        </w:rPr>
        <w:t xml:space="preserve">What are the criteria by which grants are evaluated? </w:t>
      </w:r>
    </w:p>
    <w:p w14:paraId="00886D71" w14:textId="01F11554" w:rsidR="00BB5D73" w:rsidRDefault="00BB5D73" w:rsidP="00171FA6">
      <w:pPr>
        <w:pStyle w:val="ListParagraph"/>
        <w:numPr>
          <w:ilvl w:val="1"/>
          <w:numId w:val="1"/>
        </w:numPr>
      </w:pPr>
      <w:r>
        <w:t>Community need and evidence (30%)</w:t>
      </w:r>
      <w:r w:rsidR="00171FA6">
        <w:t xml:space="preserve">- </w:t>
      </w:r>
      <w:r w:rsidR="3D2825C2">
        <w:t xml:space="preserve">clearly articulate a health care need within </w:t>
      </w:r>
      <w:r w:rsidR="009265BA">
        <w:t>the</w:t>
      </w:r>
      <w:r w:rsidR="3D2825C2">
        <w:t xml:space="preserve"> rural community </w:t>
      </w:r>
      <w:r w:rsidR="009265BA">
        <w:t xml:space="preserve">you are serving </w:t>
      </w:r>
      <w:r w:rsidR="3D2825C2">
        <w:t>and provide qualitative and/or quantitative evidence supporting the need</w:t>
      </w:r>
    </w:p>
    <w:p w14:paraId="0A6B6DA4" w14:textId="22305722" w:rsidR="00BB5D73" w:rsidRDefault="00BB5D73" w:rsidP="00171FA6">
      <w:pPr>
        <w:pStyle w:val="ListParagraph"/>
        <w:numPr>
          <w:ilvl w:val="1"/>
          <w:numId w:val="1"/>
        </w:numPr>
      </w:pPr>
      <w:r>
        <w:t>Response to need (30%)</w:t>
      </w:r>
      <w:r w:rsidR="48DF43C2">
        <w:t xml:space="preserve"> </w:t>
      </w:r>
      <w:r w:rsidR="00171FA6">
        <w:t>–</w:t>
      </w:r>
      <w:r w:rsidR="48DF43C2">
        <w:t xml:space="preserve"> </w:t>
      </w:r>
      <w:r w:rsidR="002E09F6">
        <w:t>outline</w:t>
      </w:r>
      <w:r w:rsidR="5906DB45">
        <w:t xml:space="preserve"> plan </w:t>
      </w:r>
      <w:r w:rsidR="002E09F6">
        <w:t>of work</w:t>
      </w:r>
      <w:r w:rsidR="5906DB45">
        <w:t xml:space="preserve"> </w:t>
      </w:r>
      <w:r w:rsidR="00C50765">
        <w:t xml:space="preserve">to </w:t>
      </w:r>
      <w:r w:rsidR="00F71A1A">
        <w:t>address</w:t>
      </w:r>
      <w:r w:rsidR="48DF43C2">
        <w:t xml:space="preserve"> the need</w:t>
      </w:r>
      <w:r w:rsidR="00F71A1A">
        <w:t xml:space="preserve"> or how you will</w:t>
      </w:r>
      <w:r w:rsidR="22DDF5EA">
        <w:t xml:space="preserve"> approach</w:t>
      </w:r>
      <w:r w:rsidR="00F71A1A">
        <w:t xml:space="preserve"> a planning process to address the need</w:t>
      </w:r>
      <w:r w:rsidR="22DDF5EA">
        <w:t xml:space="preserve">, </w:t>
      </w:r>
      <w:r w:rsidR="00C50765">
        <w:t xml:space="preserve">how the plan of work responds to the available evidence as referenced in the previous section, </w:t>
      </w:r>
      <w:r w:rsidR="00D513E1">
        <w:t xml:space="preserve">qualitative </w:t>
      </w:r>
      <w:r w:rsidR="003220DA">
        <w:t>and/</w:t>
      </w:r>
      <w:r w:rsidR="00D513E1">
        <w:t xml:space="preserve">or quantitative metrics of success, and </w:t>
      </w:r>
      <w:r w:rsidR="00765270">
        <w:t>a timeline</w:t>
      </w:r>
      <w:r w:rsidR="003220DA">
        <w:t xml:space="preserve"> of the proposed work</w:t>
      </w:r>
    </w:p>
    <w:p w14:paraId="6A4CF1E9" w14:textId="6F8B3E6F" w:rsidR="00BB5D73" w:rsidRDefault="00BB5D73" w:rsidP="00171FA6">
      <w:pPr>
        <w:pStyle w:val="ListParagraph"/>
        <w:numPr>
          <w:ilvl w:val="1"/>
          <w:numId w:val="1"/>
        </w:numPr>
      </w:pPr>
      <w:r>
        <w:t>Budget and budget justification (15%)</w:t>
      </w:r>
      <w:r w:rsidR="005032BF">
        <w:t xml:space="preserve"> – using attached templates</w:t>
      </w:r>
      <w:r w:rsidR="0089087D">
        <w:t xml:space="preserve"> provide </w:t>
      </w:r>
      <w:r w:rsidR="00EC4621">
        <w:t xml:space="preserve">information </w:t>
      </w:r>
      <w:r w:rsidR="1F502613">
        <w:t>on how you</w:t>
      </w:r>
      <w:r w:rsidR="00EC4621">
        <w:t xml:space="preserve"> </w:t>
      </w:r>
      <w:r w:rsidR="1F502613">
        <w:t xml:space="preserve">plan to distribute funds and </w:t>
      </w:r>
      <w:r w:rsidR="19A6E7DF">
        <w:t>justifications for proposed amounts/categories</w:t>
      </w:r>
    </w:p>
    <w:p w14:paraId="3B96953F" w14:textId="2BC1394B" w:rsidR="00BB5D73" w:rsidRDefault="00BB5D73" w:rsidP="00171FA6">
      <w:pPr>
        <w:pStyle w:val="ListParagraph"/>
        <w:numPr>
          <w:ilvl w:val="1"/>
          <w:numId w:val="1"/>
        </w:numPr>
      </w:pPr>
      <w:r>
        <w:t>Organizational capacity (15%)</w:t>
      </w:r>
      <w:r w:rsidR="07994E2A">
        <w:t xml:space="preserve"> - demonstrate that your plan is reasonable for the scope and size of the organization</w:t>
      </w:r>
      <w:r w:rsidR="3F46992F">
        <w:t>(s) responding</w:t>
      </w:r>
      <w:r w:rsidR="008F2A64">
        <w:t xml:space="preserve"> and/or identif</w:t>
      </w:r>
      <w:r w:rsidR="00977D37">
        <w:t>y</w:t>
      </w:r>
      <w:r w:rsidR="008F2A64">
        <w:t xml:space="preserve"> partners to support carrying out the work, </w:t>
      </w:r>
      <w:r w:rsidR="00545BB3">
        <w:t xml:space="preserve">identify appropriate staffing or needed hires, </w:t>
      </w:r>
      <w:r w:rsidR="0048047C">
        <w:t>l</w:t>
      </w:r>
      <w:r w:rsidR="00C57E8F">
        <w:t>ist relevant staff members and their qualifications (degrees, areas of expertise, experience, etc.)</w:t>
      </w:r>
      <w:r w:rsidR="0048047C">
        <w:t xml:space="preserve">, </w:t>
      </w:r>
      <w:r w:rsidR="00630369">
        <w:t xml:space="preserve">articulate </w:t>
      </w:r>
      <w:r w:rsidR="0048047C">
        <w:t>a</w:t>
      </w:r>
      <w:r w:rsidR="00C57E8F">
        <w:t>dministrative capacity to manage the grant requirements</w:t>
      </w:r>
      <w:r w:rsidR="00630369">
        <w:t>, include any p</w:t>
      </w:r>
      <w:r w:rsidR="00C57E8F">
        <w:t>roven history of successfully managing similar initiatives</w:t>
      </w:r>
      <w:r w:rsidR="003D03F9">
        <w:t xml:space="preserve">, and </w:t>
      </w:r>
      <w:r w:rsidR="00CF167C">
        <w:t>how ability the plan of work will be sustained after grant funding end</w:t>
      </w:r>
      <w:r w:rsidR="00C57E8F">
        <w:t>.</w:t>
      </w:r>
      <w:r w:rsidR="008524E1">
        <w:t xml:space="preserve"> </w:t>
      </w:r>
    </w:p>
    <w:p w14:paraId="2FE77A86" w14:textId="353569D7" w:rsidR="00BB5D73" w:rsidRPr="00171FA6" w:rsidRDefault="00BB5D73" w:rsidP="00171FA6">
      <w:pPr>
        <w:pStyle w:val="ListParagraph"/>
        <w:numPr>
          <w:ilvl w:val="1"/>
          <w:numId w:val="1"/>
        </w:numPr>
      </w:pPr>
      <w:r>
        <w:t>Community partnerships (10%)</w:t>
      </w:r>
      <w:r w:rsidR="13C15580">
        <w:t xml:space="preserve"> - </w:t>
      </w:r>
      <w:r w:rsidR="16169CCD">
        <w:t>provide evid</w:t>
      </w:r>
      <w:r w:rsidR="13C15580">
        <w:t>e</w:t>
      </w:r>
      <w:r w:rsidR="16169CCD">
        <w:t>nce of</w:t>
      </w:r>
      <w:r w:rsidR="13C15580">
        <w:t xml:space="preserve"> engagement with organization</w:t>
      </w:r>
      <w:r w:rsidR="000A0247">
        <w:t>(</w:t>
      </w:r>
      <w:r w:rsidR="13C15580">
        <w:t>s</w:t>
      </w:r>
      <w:r w:rsidR="000A0247">
        <w:t>)</w:t>
      </w:r>
      <w:r w:rsidR="13C15580">
        <w:t xml:space="preserve"> in the community that will </w:t>
      </w:r>
      <w:r w:rsidR="00CD6A51">
        <w:t>support</w:t>
      </w:r>
      <w:r w:rsidR="13C15580">
        <w:t xml:space="preserve"> the </w:t>
      </w:r>
      <w:r w:rsidR="00CD6A51">
        <w:t>applying organization</w:t>
      </w:r>
      <w:r w:rsidR="000A0247">
        <w:t xml:space="preserve">, including </w:t>
      </w:r>
      <w:r w:rsidR="00171FA6">
        <w:t xml:space="preserve">relevant </w:t>
      </w:r>
      <w:r w:rsidR="000A0247">
        <w:t>letter(s)</w:t>
      </w:r>
      <w:r w:rsidR="13C15580">
        <w:t xml:space="preserve"> of support</w:t>
      </w:r>
    </w:p>
    <w:p w14:paraId="615FB0F5" w14:textId="71AE63FD" w:rsidR="00583751" w:rsidRPr="00150FBD" w:rsidRDefault="00642FA6" w:rsidP="00642FA6">
      <w:pPr>
        <w:rPr>
          <w:b/>
          <w:bCs/>
        </w:rPr>
      </w:pPr>
      <w:r w:rsidRPr="00150FBD">
        <w:rPr>
          <w:b/>
          <w:bCs/>
        </w:rPr>
        <w:t xml:space="preserve">Question: </w:t>
      </w:r>
      <w:r w:rsidR="00583751" w:rsidRPr="00150FBD">
        <w:rPr>
          <w:b/>
          <w:bCs/>
        </w:rPr>
        <w:t>How many letters of support are encouraged/allowed?</w:t>
      </w:r>
    </w:p>
    <w:p w14:paraId="0E11F138" w14:textId="5BCCE67A" w:rsidR="00583751" w:rsidRPr="00171FA6" w:rsidRDefault="200F468E" w:rsidP="00171FA6">
      <w:pPr>
        <w:pStyle w:val="ListParagraph"/>
        <w:numPr>
          <w:ilvl w:val="1"/>
          <w:numId w:val="1"/>
        </w:numPr>
      </w:pPr>
      <w:r>
        <w:t>Letters of support should only be provided for community organizations directly supporting your application</w:t>
      </w:r>
    </w:p>
    <w:p w14:paraId="62038551" w14:textId="68541584" w:rsidR="00BB5D73" w:rsidRPr="00150FBD" w:rsidRDefault="00642FA6" w:rsidP="00642FA6">
      <w:pPr>
        <w:rPr>
          <w:b/>
          <w:bCs/>
        </w:rPr>
      </w:pPr>
      <w:r w:rsidRPr="00150FBD">
        <w:rPr>
          <w:b/>
          <w:bCs/>
        </w:rPr>
        <w:t xml:space="preserve">Question: </w:t>
      </w:r>
      <w:r w:rsidR="00BB5D73" w:rsidRPr="00150FBD">
        <w:rPr>
          <w:b/>
          <w:bCs/>
        </w:rPr>
        <w:t xml:space="preserve">How long should my </w:t>
      </w:r>
      <w:r w:rsidR="003F058C" w:rsidRPr="00150FBD">
        <w:rPr>
          <w:b/>
          <w:bCs/>
        </w:rPr>
        <w:t>application</w:t>
      </w:r>
      <w:r w:rsidR="00BB5D73" w:rsidRPr="00150FBD">
        <w:rPr>
          <w:b/>
          <w:bCs/>
        </w:rPr>
        <w:t xml:space="preserve"> be? </w:t>
      </w:r>
    </w:p>
    <w:p w14:paraId="6F67D55E" w14:textId="337B936E" w:rsidR="00BB5D73" w:rsidRDefault="43F1F995" w:rsidP="00BB5D73">
      <w:pPr>
        <w:pStyle w:val="ListParagraph"/>
        <w:numPr>
          <w:ilvl w:val="1"/>
          <w:numId w:val="1"/>
        </w:numPr>
      </w:pPr>
      <w:r>
        <w:t xml:space="preserve">While there is no minimum length, responses should fully </w:t>
      </w:r>
      <w:r w:rsidR="000B5C46">
        <w:t>address</w:t>
      </w:r>
      <w:r>
        <w:t xml:space="preserve"> the </w:t>
      </w:r>
      <w:r w:rsidR="000B5C46">
        <w:t>headings outlined above and</w:t>
      </w:r>
      <w:r>
        <w:t xml:space="preserve"> in the RFP. </w:t>
      </w:r>
      <w:r w:rsidR="000B5C46">
        <w:t>The body of the application</w:t>
      </w:r>
      <w:r>
        <w:t xml:space="preserve"> should not be longer than 2,500 words</w:t>
      </w:r>
      <w:r w:rsidR="3024E4C1">
        <w:t>,</w:t>
      </w:r>
      <w:r w:rsidR="38F50A18">
        <w:t xml:space="preserve"> </w:t>
      </w:r>
      <w:r w:rsidR="00184BF5">
        <w:t xml:space="preserve">not </w:t>
      </w:r>
      <w:r w:rsidR="38F50A18">
        <w:t>in</w:t>
      </w:r>
      <w:r w:rsidR="5A813360">
        <w:t>cluding</w:t>
      </w:r>
      <w:r>
        <w:t xml:space="preserve"> </w:t>
      </w:r>
      <w:r w:rsidR="000A0247">
        <w:t xml:space="preserve">figures, tables, </w:t>
      </w:r>
      <w:r>
        <w:t>citations</w:t>
      </w:r>
      <w:r w:rsidR="001A1484">
        <w:t>/references</w:t>
      </w:r>
      <w:r w:rsidR="0C7C1192">
        <w:t xml:space="preserve">, </w:t>
      </w:r>
      <w:proofErr w:type="spellStart"/>
      <w:r w:rsidR="0C7C1192">
        <w:t>biosketches</w:t>
      </w:r>
      <w:proofErr w:type="spellEnd"/>
      <w:r w:rsidR="0C7C1192">
        <w:t>, budget forms</w:t>
      </w:r>
      <w:r w:rsidR="001A1484">
        <w:t>, or letters of support</w:t>
      </w:r>
      <w:r>
        <w:t xml:space="preserve">. </w:t>
      </w:r>
    </w:p>
    <w:p w14:paraId="5DB4A117" w14:textId="1CA65A60" w:rsidR="00DA70E7" w:rsidRDefault="00936844" w:rsidP="00BB5D73">
      <w:pPr>
        <w:pStyle w:val="ListParagraph"/>
        <w:numPr>
          <w:ilvl w:val="1"/>
          <w:numId w:val="1"/>
        </w:numPr>
      </w:pPr>
      <w:r>
        <w:lastRenderedPageBreak/>
        <w:t>Within the 2,500 words</w:t>
      </w:r>
      <w:r w:rsidR="0065401D">
        <w:t xml:space="preserve">, </w:t>
      </w:r>
      <w:r w:rsidR="0FF4F58F">
        <w:t>be sure to</w:t>
      </w:r>
      <w:r w:rsidR="0065401D">
        <w:t xml:space="preserve"> address </w:t>
      </w:r>
      <w:r w:rsidR="00614BE2">
        <w:t>specifi</w:t>
      </w:r>
      <w:r w:rsidR="00F25B16">
        <w:t xml:space="preserve">cally </w:t>
      </w:r>
      <w:r w:rsidR="00213885">
        <w:t xml:space="preserve">Community </w:t>
      </w:r>
      <w:r w:rsidR="10C575B7">
        <w:t>N</w:t>
      </w:r>
      <w:r w:rsidR="00D95D4F">
        <w:t xml:space="preserve">eed and </w:t>
      </w:r>
      <w:r w:rsidR="37FAA2FE">
        <w:t>E</w:t>
      </w:r>
      <w:r w:rsidR="00D95D4F">
        <w:t>vidence</w:t>
      </w:r>
      <w:r w:rsidR="001020CF">
        <w:t xml:space="preserve">, Response to </w:t>
      </w:r>
      <w:r w:rsidR="19552B8F">
        <w:t>N</w:t>
      </w:r>
      <w:r w:rsidR="001020CF">
        <w:t xml:space="preserve">eed, </w:t>
      </w:r>
      <w:r w:rsidR="001A23D2">
        <w:t>Organi</w:t>
      </w:r>
      <w:r w:rsidR="00C437FF">
        <w:t xml:space="preserve">zational </w:t>
      </w:r>
      <w:r w:rsidR="27750323">
        <w:t>C</w:t>
      </w:r>
      <w:r w:rsidR="00C437FF">
        <w:t xml:space="preserve">apacity, and </w:t>
      </w:r>
      <w:r w:rsidR="00CB3961">
        <w:t>Communi</w:t>
      </w:r>
      <w:r w:rsidR="004C41EC">
        <w:t xml:space="preserve">ty </w:t>
      </w:r>
      <w:r w:rsidR="5513535A">
        <w:t>P</w:t>
      </w:r>
      <w:r w:rsidR="0068329F">
        <w:t>artnerships.</w:t>
      </w:r>
    </w:p>
    <w:p w14:paraId="1343283F" w14:textId="2D8EE52E" w:rsidR="00583751" w:rsidRPr="00150FBD" w:rsidRDefault="00642FA6" w:rsidP="00642FA6">
      <w:pPr>
        <w:rPr>
          <w:b/>
          <w:bCs/>
        </w:rPr>
      </w:pPr>
      <w:r w:rsidRPr="00150FBD">
        <w:rPr>
          <w:b/>
          <w:bCs/>
        </w:rPr>
        <w:t xml:space="preserve">Question: </w:t>
      </w:r>
      <w:r w:rsidR="00583751" w:rsidRPr="00150FBD">
        <w:rPr>
          <w:b/>
          <w:bCs/>
        </w:rPr>
        <w:t>Will attachments not specified by the RFP be allowed?</w:t>
      </w:r>
    </w:p>
    <w:p w14:paraId="3C2CDE57" w14:textId="37A05601" w:rsidR="00583751" w:rsidRDefault="175C30AA" w:rsidP="00583751">
      <w:pPr>
        <w:pStyle w:val="ListParagraph"/>
        <w:numPr>
          <w:ilvl w:val="1"/>
          <w:numId w:val="1"/>
        </w:numPr>
      </w:pPr>
      <w:r>
        <w:t>No</w:t>
      </w:r>
      <w:r w:rsidR="03776449">
        <w:t xml:space="preserve">, please do not submit materials not requested in the RFP. </w:t>
      </w:r>
    </w:p>
    <w:p w14:paraId="0C270BD3" w14:textId="2702EC44" w:rsidR="00577704" w:rsidRPr="00150FBD" w:rsidRDefault="00642FA6" w:rsidP="00642FA6">
      <w:pPr>
        <w:rPr>
          <w:b/>
          <w:bCs/>
        </w:rPr>
      </w:pPr>
      <w:r w:rsidRPr="00150FBD">
        <w:rPr>
          <w:b/>
          <w:bCs/>
        </w:rPr>
        <w:t xml:space="preserve">Question: </w:t>
      </w:r>
      <w:r w:rsidR="00577704" w:rsidRPr="00150FBD">
        <w:rPr>
          <w:b/>
          <w:bCs/>
        </w:rPr>
        <w:t>How detailed does my budget need to be?</w:t>
      </w:r>
    </w:p>
    <w:p w14:paraId="719B0CAA" w14:textId="77777777" w:rsidR="001B0F32" w:rsidRDefault="00577704" w:rsidP="00577704">
      <w:pPr>
        <w:pStyle w:val="ListParagraph"/>
        <w:numPr>
          <w:ilvl w:val="1"/>
          <w:numId w:val="1"/>
        </w:numPr>
      </w:pPr>
      <w:r>
        <w:t>Budget templates are provided in the RFP to assist in developing line items.</w:t>
      </w:r>
    </w:p>
    <w:p w14:paraId="02158B84" w14:textId="5DE6CCD8" w:rsidR="00577704" w:rsidRDefault="00577704" w:rsidP="00577704">
      <w:pPr>
        <w:pStyle w:val="ListParagraph"/>
        <w:numPr>
          <w:ilvl w:val="1"/>
          <w:numId w:val="1"/>
        </w:numPr>
      </w:pPr>
      <w:r>
        <w:t>Budgets should be a good faith estimate of the expenses</w:t>
      </w:r>
      <w:r w:rsidR="001B0F32">
        <w:t xml:space="preserve"> and should align closely with the total amount proposed in the LOI</w:t>
      </w:r>
      <w:r>
        <w:t xml:space="preserve">. </w:t>
      </w:r>
    </w:p>
    <w:p w14:paraId="5D9A63F0" w14:textId="39E606BF" w:rsidR="4C6DE374" w:rsidRPr="00150FBD" w:rsidRDefault="00642FA6" w:rsidP="00642FA6">
      <w:pPr>
        <w:rPr>
          <w:b/>
          <w:bCs/>
        </w:rPr>
      </w:pPr>
      <w:r w:rsidRPr="00150FBD">
        <w:rPr>
          <w:b/>
          <w:bCs/>
        </w:rPr>
        <w:t xml:space="preserve">Question: </w:t>
      </w:r>
      <w:r w:rsidR="4C6DE374" w:rsidRPr="00150FBD">
        <w:rPr>
          <w:b/>
          <w:bCs/>
        </w:rPr>
        <w:t>May any of the funding be used for indirect costs?</w:t>
      </w:r>
    </w:p>
    <w:p w14:paraId="3F0FCCC0" w14:textId="0EB068BB" w:rsidR="4C6DE374" w:rsidRDefault="474069D7" w:rsidP="78F44315">
      <w:pPr>
        <w:pStyle w:val="ListParagraph"/>
        <w:numPr>
          <w:ilvl w:val="1"/>
          <w:numId w:val="1"/>
        </w:numPr>
      </w:pPr>
      <w:r>
        <w:t>Up to 10% of the total awarded amount can be used towards indirect costs.</w:t>
      </w:r>
    </w:p>
    <w:p w14:paraId="2F3C82CB" w14:textId="578D4DE2" w:rsidR="00413852" w:rsidRDefault="00712303" w:rsidP="78F44315">
      <w:pPr>
        <w:pStyle w:val="ListParagraph"/>
        <w:numPr>
          <w:ilvl w:val="1"/>
          <w:numId w:val="1"/>
        </w:numPr>
      </w:pPr>
      <w:r>
        <w:t>Examples of indi</w:t>
      </w:r>
      <w:r w:rsidR="00816281">
        <w:t xml:space="preserve">rect costs include </w:t>
      </w:r>
      <w:r w:rsidR="00BC33EF">
        <w:t xml:space="preserve">rent for office space, utilities, </w:t>
      </w:r>
      <w:r w:rsidR="007E1630">
        <w:t xml:space="preserve">administrative salaries, insurance premiums, </w:t>
      </w:r>
      <w:r w:rsidR="00B3267E">
        <w:t>and general office supplies.</w:t>
      </w:r>
    </w:p>
    <w:p w14:paraId="03C632C6" w14:textId="7B9D0ED8" w:rsidR="001B0F32" w:rsidRPr="00150FBD" w:rsidRDefault="00642FA6" w:rsidP="00642FA6">
      <w:pPr>
        <w:rPr>
          <w:b/>
          <w:bCs/>
        </w:rPr>
      </w:pPr>
      <w:r w:rsidRPr="00150FBD">
        <w:rPr>
          <w:b/>
          <w:bCs/>
        </w:rPr>
        <w:t xml:space="preserve">Question: </w:t>
      </w:r>
      <w:r w:rsidR="001B0F32" w:rsidRPr="00150FBD">
        <w:rPr>
          <w:b/>
          <w:bCs/>
        </w:rPr>
        <w:t xml:space="preserve">I have a question about how to plan my budget, and what categories of funding are allowed. </w:t>
      </w:r>
    </w:p>
    <w:p w14:paraId="59A2BC94" w14:textId="45F67E5E" w:rsidR="001B0F32" w:rsidRDefault="001B0F32" w:rsidP="001B0F32">
      <w:pPr>
        <w:pStyle w:val="ListParagraph"/>
        <w:numPr>
          <w:ilvl w:val="1"/>
          <w:numId w:val="1"/>
        </w:numPr>
      </w:pPr>
      <w:r>
        <w:t>Applicants should refer to the budget template and justification. Additional questions may be directed to Dr. Ashley Harkrider (</w:t>
      </w:r>
      <w:hyperlink r:id="rId9">
        <w:r w:rsidRPr="41A6796C">
          <w:rPr>
            <w:rStyle w:val="Hyperlink"/>
          </w:rPr>
          <w:t>aharkrid@uthsc.edu)</w:t>
        </w:r>
      </w:hyperlink>
      <w:r>
        <w:t xml:space="preserve"> and Dr. Allen Stanton (</w:t>
      </w:r>
      <w:hyperlink r:id="rId10">
        <w:r w:rsidRPr="41A6796C">
          <w:rPr>
            <w:rStyle w:val="Hyperlink"/>
          </w:rPr>
          <w:t>ats@uthsc.edu</w:t>
        </w:r>
      </w:hyperlink>
      <w:r>
        <w:t xml:space="preserve">). </w:t>
      </w:r>
    </w:p>
    <w:p w14:paraId="5721A778" w14:textId="0865D6F9" w:rsidR="001B0F32" w:rsidRPr="00150FBD" w:rsidRDefault="00642FA6" w:rsidP="00642FA6">
      <w:pPr>
        <w:rPr>
          <w:b/>
          <w:bCs/>
        </w:rPr>
      </w:pPr>
      <w:r w:rsidRPr="00150FBD">
        <w:rPr>
          <w:b/>
          <w:bCs/>
        </w:rPr>
        <w:t xml:space="preserve">Question: </w:t>
      </w:r>
      <w:r w:rsidR="001B0F32" w:rsidRPr="00150FBD">
        <w:rPr>
          <w:b/>
          <w:bCs/>
        </w:rPr>
        <w:t>Is this a reimbursable grant?</w:t>
      </w:r>
    </w:p>
    <w:p w14:paraId="51013A51" w14:textId="59E6464A" w:rsidR="001B0F32" w:rsidRDefault="001B0F32" w:rsidP="001B0F32">
      <w:pPr>
        <w:pStyle w:val="ListParagraph"/>
        <w:numPr>
          <w:ilvl w:val="1"/>
          <w:numId w:val="1"/>
        </w:numPr>
      </w:pPr>
      <w:r>
        <w:t xml:space="preserve">Yes, guidelines for requesting reimbursements will be provided upon notice of award. </w:t>
      </w:r>
    </w:p>
    <w:p w14:paraId="6837045B" w14:textId="7E601CBC" w:rsidR="003234B6" w:rsidRPr="00150FBD" w:rsidRDefault="00642FA6" w:rsidP="00642FA6">
      <w:pPr>
        <w:rPr>
          <w:b/>
          <w:bCs/>
        </w:rPr>
      </w:pPr>
      <w:r w:rsidRPr="00150FBD">
        <w:rPr>
          <w:b/>
          <w:bCs/>
        </w:rPr>
        <w:t xml:space="preserve">Question: </w:t>
      </w:r>
      <w:r w:rsidR="003234B6" w:rsidRPr="00150FBD">
        <w:rPr>
          <w:b/>
          <w:bCs/>
        </w:rPr>
        <w:t>How long will the reimbursement process take?</w:t>
      </w:r>
    </w:p>
    <w:p w14:paraId="6B5FA5D0" w14:textId="411530EA" w:rsidR="725BD262" w:rsidRDefault="056A9FB5" w:rsidP="2943897A">
      <w:pPr>
        <w:pStyle w:val="ListParagraph"/>
        <w:numPr>
          <w:ilvl w:val="1"/>
          <w:numId w:val="1"/>
        </w:numPr>
      </w:pPr>
      <w:r w:rsidRPr="382F9D9E">
        <w:t xml:space="preserve">Everyone selected for funding will promptly meet with </w:t>
      </w:r>
      <w:r w:rsidRPr="290896AB">
        <w:t xml:space="preserve">UTHSC’s </w:t>
      </w:r>
      <w:r w:rsidRPr="57C41F3A">
        <w:t xml:space="preserve">Office of </w:t>
      </w:r>
      <w:r w:rsidRPr="382F9947">
        <w:t>Sponsored Projects</w:t>
      </w:r>
      <w:r w:rsidRPr="382F9D9E">
        <w:t xml:space="preserve"> and </w:t>
      </w:r>
      <w:r w:rsidRPr="2BC59B28">
        <w:t xml:space="preserve">Center of </w:t>
      </w:r>
      <w:r w:rsidRPr="6C206E8D">
        <w:t>Excellence</w:t>
      </w:r>
      <w:r w:rsidRPr="382F9D9E">
        <w:t xml:space="preserve"> </w:t>
      </w:r>
      <w:r w:rsidRPr="4C1FD096">
        <w:t>staff</w:t>
      </w:r>
      <w:r w:rsidRPr="7CBDF868">
        <w:t xml:space="preserve"> </w:t>
      </w:r>
      <w:r w:rsidRPr="382F9D9E">
        <w:t xml:space="preserve">to discuss the subaward and payment process. </w:t>
      </w:r>
      <w:r w:rsidR="5AC0446F" w:rsidRPr="6193C52E">
        <w:t xml:space="preserve">A set of guidelines will be </w:t>
      </w:r>
      <w:r w:rsidR="5AC0446F" w:rsidRPr="6AC5D976">
        <w:t>shared.</w:t>
      </w:r>
      <w:r w:rsidRPr="7044D1AB">
        <w:t xml:space="preserve"> </w:t>
      </w:r>
      <w:r w:rsidR="236B09BA" w:rsidRPr="0DFE2A76">
        <w:t xml:space="preserve">This meeting </w:t>
      </w:r>
      <w:r w:rsidR="236B09BA" w:rsidRPr="69B1BE26">
        <w:t>will be mandatory</w:t>
      </w:r>
      <w:r w:rsidR="236B09BA" w:rsidRPr="0C8DF4DB">
        <w:t xml:space="preserve"> and </w:t>
      </w:r>
      <w:r w:rsidR="236B09BA" w:rsidRPr="225AF27A">
        <w:t>occur prior to any</w:t>
      </w:r>
      <w:r w:rsidR="236B09BA" w:rsidRPr="3D56F4A2">
        <w:t xml:space="preserve"> funds </w:t>
      </w:r>
      <w:r w:rsidR="236B09BA" w:rsidRPr="523631D2">
        <w:t>being released.</w:t>
      </w:r>
    </w:p>
    <w:p w14:paraId="25DACA3D" w14:textId="01A61E29" w:rsidR="792E548F" w:rsidRPr="00150FBD" w:rsidRDefault="00642FA6" w:rsidP="00642FA6">
      <w:pPr>
        <w:rPr>
          <w:b/>
          <w:bCs/>
        </w:rPr>
      </w:pPr>
      <w:r w:rsidRPr="00150FBD">
        <w:rPr>
          <w:b/>
          <w:bCs/>
        </w:rPr>
        <w:t xml:space="preserve">Question: </w:t>
      </w:r>
      <w:r w:rsidR="5D09652A" w:rsidRPr="00150FBD">
        <w:rPr>
          <w:b/>
          <w:bCs/>
        </w:rPr>
        <w:t>Can funds be reallocated from one line item to another within a budget given year if necessary?</w:t>
      </w:r>
    </w:p>
    <w:p w14:paraId="5813AAE1" w14:textId="1EFE3D5A" w:rsidR="61A8573E" w:rsidRDefault="5D09652A" w:rsidP="6D18AA0F">
      <w:pPr>
        <w:pStyle w:val="ListParagraph"/>
        <w:numPr>
          <w:ilvl w:val="1"/>
          <w:numId w:val="1"/>
        </w:numPr>
      </w:pPr>
      <w:r w:rsidRPr="6D18AA0F">
        <w:t xml:space="preserve">All awardees must adhere to the same guidelines as the primary awardee. They are allowed to adjust individual budget line items by up to twenty percent (20%) of the line-item amount. However, any increase in one line </w:t>
      </w:r>
      <w:r w:rsidRPr="6D18AA0F">
        <w:lastRenderedPageBreak/>
        <w:t xml:space="preserve">item must be balanced by an equal reduction in other line items, ensuring that the overall total of the approved budget remains unchanged. Any reallocation outside of these parameters must be submitted as a formal request to the </w:t>
      </w:r>
      <w:r w:rsidRPr="6204EA74">
        <w:t>C</w:t>
      </w:r>
      <w:r w:rsidR="7848BCFE" w:rsidRPr="6204EA74">
        <w:t xml:space="preserve">enter of </w:t>
      </w:r>
      <w:r w:rsidRPr="6FCDA0B3">
        <w:t>E</w:t>
      </w:r>
      <w:r w:rsidR="6331DC19" w:rsidRPr="6FCDA0B3">
        <w:t>xcellence</w:t>
      </w:r>
      <w:r w:rsidRPr="6D18AA0F">
        <w:t xml:space="preserve"> with clear justification of use of funds. If a category was not included in the initial budget, any adjustment involving this category will be considered a 100% change to the line item and must receive prior approval.</w:t>
      </w:r>
    </w:p>
    <w:p w14:paraId="39022305" w14:textId="5FDFD532" w:rsidR="003234B6" w:rsidRPr="00150FBD" w:rsidRDefault="00642FA6" w:rsidP="00642FA6">
      <w:pPr>
        <w:rPr>
          <w:b/>
          <w:bCs/>
        </w:rPr>
      </w:pPr>
      <w:r w:rsidRPr="00150FBD">
        <w:rPr>
          <w:b/>
          <w:bCs/>
        </w:rPr>
        <w:t xml:space="preserve">Question: </w:t>
      </w:r>
      <w:r w:rsidR="00C17DBA" w:rsidRPr="00150FBD">
        <w:rPr>
          <w:b/>
          <w:bCs/>
        </w:rPr>
        <w:t xml:space="preserve">Can funds be rolled over </w:t>
      </w:r>
      <w:proofErr w:type="gramStart"/>
      <w:r w:rsidR="00C17DBA" w:rsidRPr="00150FBD">
        <w:rPr>
          <w:b/>
          <w:bCs/>
        </w:rPr>
        <w:t>to</w:t>
      </w:r>
      <w:proofErr w:type="gramEnd"/>
      <w:r w:rsidR="00C17DBA" w:rsidRPr="00150FBD">
        <w:rPr>
          <w:b/>
          <w:bCs/>
        </w:rPr>
        <w:t xml:space="preserve"> </w:t>
      </w:r>
      <w:proofErr w:type="gramStart"/>
      <w:r w:rsidR="00C17DBA" w:rsidRPr="00150FBD">
        <w:rPr>
          <w:b/>
          <w:bCs/>
        </w:rPr>
        <w:t>the next</w:t>
      </w:r>
      <w:proofErr w:type="gramEnd"/>
      <w:r w:rsidR="00C17DBA" w:rsidRPr="00150FBD">
        <w:rPr>
          <w:b/>
          <w:bCs/>
        </w:rPr>
        <w:t xml:space="preserve"> year if not spent?</w:t>
      </w:r>
    </w:p>
    <w:p w14:paraId="0B658E8A" w14:textId="43F41711" w:rsidR="498BD6F1" w:rsidRDefault="3C39A650" w:rsidP="319735D0">
      <w:pPr>
        <w:pStyle w:val="ListParagraph"/>
        <w:numPr>
          <w:ilvl w:val="1"/>
          <w:numId w:val="1"/>
        </w:numPr>
      </w:pPr>
      <w:r w:rsidRPr="76B53E25">
        <w:t>Typically, state funds do not carry over to the next budget period. We are clarifying this with the Department of Health. If carryover is permitted, we will submit an official request that includes our budget and justification. This request must detail our accomplishments, explain the delays that prevented the use of funds, and outline how we plan to utilize the carryover in the upcoming budget period. All carryover requests must be adequately justified and approved. The Department of Health may also ask for additional information.</w:t>
      </w:r>
    </w:p>
    <w:p w14:paraId="79E8EF50" w14:textId="4DE0A29F" w:rsidR="6D29D66E" w:rsidRPr="00150FBD" w:rsidRDefault="00642FA6" w:rsidP="00642FA6">
      <w:pPr>
        <w:rPr>
          <w:b/>
          <w:bCs/>
        </w:rPr>
      </w:pPr>
      <w:r w:rsidRPr="00150FBD">
        <w:rPr>
          <w:b/>
          <w:bCs/>
        </w:rPr>
        <w:t xml:space="preserve">Question: </w:t>
      </w:r>
      <w:r w:rsidR="2A032697" w:rsidRPr="00150FBD">
        <w:rPr>
          <w:b/>
          <w:bCs/>
        </w:rPr>
        <w:t xml:space="preserve">Where should my full application be submitted? </w:t>
      </w:r>
    </w:p>
    <w:p w14:paraId="048E58D6" w14:textId="7BF6FB4F" w:rsidR="6D29D66E" w:rsidRDefault="2A032697" w:rsidP="41A6796C">
      <w:pPr>
        <w:pStyle w:val="ListParagraph"/>
        <w:numPr>
          <w:ilvl w:val="1"/>
          <w:numId w:val="1"/>
        </w:numPr>
      </w:pPr>
      <w:r>
        <w:t xml:space="preserve">You should submit it via the </w:t>
      </w:r>
      <w:proofErr w:type="spellStart"/>
      <w:r>
        <w:t>InfoReady</w:t>
      </w:r>
      <w:proofErr w:type="spellEnd"/>
      <w:r>
        <w:t xml:space="preserve"> portal used to submit your LOI.</w:t>
      </w:r>
    </w:p>
    <w:p w14:paraId="007F2E39" w14:textId="18892344" w:rsidR="6D29D66E" w:rsidRDefault="0439BE68" w:rsidP="41A6796C">
      <w:pPr>
        <w:pStyle w:val="ListParagraph"/>
        <w:numPr>
          <w:ilvl w:val="1"/>
          <w:numId w:val="1"/>
        </w:numPr>
      </w:pPr>
      <w:r>
        <w:t>Because y</w:t>
      </w:r>
      <w:r w:rsidR="09C8B0CD">
        <w:t xml:space="preserve">ou </w:t>
      </w:r>
      <w:r w:rsidR="2366A466">
        <w:t xml:space="preserve">have already submitted an LOI, you </w:t>
      </w:r>
      <w:r w:rsidR="09C8B0CD">
        <w:t>should</w:t>
      </w:r>
      <w:r w:rsidR="2A032697">
        <w:t xml:space="preserve"> have an account already created but p</w:t>
      </w:r>
      <w:r w:rsidR="57B19205">
        <w:t>lease reach out to Jamie Sowell (</w:t>
      </w:r>
      <w:hyperlink r:id="rId11">
        <w:r w:rsidR="57B19205" w:rsidRPr="41A6796C">
          <w:rPr>
            <w:rStyle w:val="Hyperlink"/>
          </w:rPr>
          <w:t>jwharten@uthsc.edu</w:t>
        </w:r>
      </w:hyperlink>
      <w:r w:rsidR="57B19205">
        <w:t xml:space="preserve">) </w:t>
      </w:r>
      <w:r w:rsidR="729C2F27">
        <w:t>if you need assistance accessing it.</w:t>
      </w:r>
      <w:r w:rsidR="57B19205">
        <w:t xml:space="preserve"> </w:t>
      </w:r>
    </w:p>
    <w:p w14:paraId="6337E4B9" w14:textId="1CE056F5" w:rsidR="1EBE3575" w:rsidRDefault="3FA8AA06" w:rsidP="1EBE3575">
      <w:pPr>
        <w:pStyle w:val="ListParagraph"/>
        <w:numPr>
          <w:ilvl w:val="1"/>
          <w:numId w:val="1"/>
        </w:numPr>
      </w:pPr>
      <w:r>
        <w:t>W</w:t>
      </w:r>
      <w:r w:rsidR="2719A883">
        <w:t>hile w</w:t>
      </w:r>
      <w:r>
        <w:t>e</w:t>
      </w:r>
      <w:r w:rsidR="29F73992">
        <w:t xml:space="preserve"> will try our best to assist, if necessary, we</w:t>
      </w:r>
      <w:r w:rsidR="1493A5AD">
        <w:t xml:space="preserve"> </w:t>
      </w:r>
      <w:r w:rsidR="1EFFA03D">
        <w:t>can</w:t>
      </w:r>
      <w:r>
        <w:t>not</w:t>
      </w:r>
      <w:r w:rsidR="1493A5AD">
        <w:t xml:space="preserve"> be responsible for ensuring/troubleshooting access to the portal on the day the full applications are due. In other words, please be sure well </w:t>
      </w:r>
      <w:r w:rsidR="53C1C5A3">
        <w:t xml:space="preserve">before the deadline that </w:t>
      </w:r>
      <w:r w:rsidR="1493A5AD">
        <w:t>you have access and ability to submit your application.</w:t>
      </w:r>
    </w:p>
    <w:p w14:paraId="25813A30" w14:textId="323E7C12" w:rsidR="00B560A2" w:rsidRPr="00150FBD" w:rsidRDefault="00642FA6" w:rsidP="00642FA6">
      <w:pPr>
        <w:rPr>
          <w:b/>
          <w:bCs/>
        </w:rPr>
      </w:pPr>
      <w:r w:rsidRPr="00150FBD">
        <w:rPr>
          <w:b/>
          <w:bCs/>
        </w:rPr>
        <w:t xml:space="preserve">Question: </w:t>
      </w:r>
      <w:r w:rsidR="00A10ACE" w:rsidRPr="00150FBD">
        <w:rPr>
          <w:b/>
          <w:bCs/>
        </w:rPr>
        <w:t xml:space="preserve">What </w:t>
      </w:r>
      <w:r w:rsidR="00254310" w:rsidRPr="00150FBD">
        <w:rPr>
          <w:b/>
          <w:bCs/>
        </w:rPr>
        <w:t xml:space="preserve">will </w:t>
      </w:r>
      <w:r w:rsidR="00F54A3C" w:rsidRPr="00150FBD">
        <w:rPr>
          <w:b/>
          <w:bCs/>
        </w:rPr>
        <w:t xml:space="preserve">the reporting process be </w:t>
      </w:r>
      <w:proofErr w:type="gramStart"/>
      <w:r w:rsidR="00F54A3C" w:rsidRPr="00150FBD">
        <w:rPr>
          <w:b/>
          <w:bCs/>
        </w:rPr>
        <w:t>for awarded</w:t>
      </w:r>
      <w:proofErr w:type="gramEnd"/>
      <w:r w:rsidR="00F54A3C" w:rsidRPr="00150FBD">
        <w:rPr>
          <w:b/>
          <w:bCs/>
        </w:rPr>
        <w:t xml:space="preserve"> </w:t>
      </w:r>
      <w:proofErr w:type="gramStart"/>
      <w:r w:rsidR="00F969ED" w:rsidRPr="00150FBD">
        <w:rPr>
          <w:b/>
          <w:bCs/>
        </w:rPr>
        <w:t>grant applications</w:t>
      </w:r>
      <w:proofErr w:type="gramEnd"/>
      <w:r w:rsidR="00F969ED" w:rsidRPr="00150FBD">
        <w:rPr>
          <w:b/>
          <w:bCs/>
        </w:rPr>
        <w:t>?</w:t>
      </w:r>
    </w:p>
    <w:p w14:paraId="63C4857D" w14:textId="64647C6D" w:rsidR="1188EF49" w:rsidRDefault="5AAD6515" w:rsidP="1188EF49">
      <w:pPr>
        <w:pStyle w:val="ListParagraph"/>
        <w:numPr>
          <w:ilvl w:val="1"/>
          <w:numId w:val="1"/>
        </w:numPr>
      </w:pPr>
      <w:r>
        <w:t>Check-in process: Monthly for first 3 months and quarterly (or upon request) thereafter.</w:t>
      </w:r>
    </w:p>
    <w:p w14:paraId="6CF5B1E9" w14:textId="374A3648" w:rsidR="009A0C8C" w:rsidRDefault="009A0C8C" w:rsidP="009A0C8C">
      <w:pPr>
        <w:pStyle w:val="ListParagraph"/>
        <w:numPr>
          <w:ilvl w:val="1"/>
          <w:numId w:val="1"/>
        </w:numPr>
      </w:pPr>
      <w:r>
        <w:t>An</w:t>
      </w:r>
      <w:r w:rsidR="763ABF35">
        <w:t xml:space="preserve"> an</w:t>
      </w:r>
      <w:r>
        <w:t>nual</w:t>
      </w:r>
      <w:r w:rsidR="189D6D55">
        <w:t xml:space="preserve"> report will be required. Format will be shared with awardees.</w:t>
      </w:r>
    </w:p>
    <w:p w14:paraId="149C3A28" w14:textId="3D2B74D0" w:rsidR="189D6D55" w:rsidRDefault="189D6D55" w:rsidP="345FBDFE">
      <w:pPr>
        <w:pStyle w:val="ListParagraph"/>
        <w:numPr>
          <w:ilvl w:val="1"/>
          <w:numId w:val="1"/>
        </w:numPr>
      </w:pPr>
      <w:r>
        <w:t>Community impact statement</w:t>
      </w:r>
      <w:r w:rsidR="25922BBE">
        <w:t xml:space="preserve"> – a brief description of the project that could inform press/social media to publicize </w:t>
      </w:r>
      <w:r w:rsidR="56C188D0">
        <w:t xml:space="preserve">it; report on </w:t>
      </w:r>
      <w:r w:rsidR="25922BBE">
        <w:t xml:space="preserve">whether any resource (toolkits, protocols, teaching materials, </w:t>
      </w:r>
      <w:proofErr w:type="spellStart"/>
      <w:r w:rsidR="25922BBE">
        <w:t>etc</w:t>
      </w:r>
      <w:proofErr w:type="spellEnd"/>
      <w:r w:rsidR="25922BBE">
        <w:t>) have been developed and shared with a repo</w:t>
      </w:r>
      <w:r w:rsidR="2FD364E0">
        <w:t>sitory.</w:t>
      </w:r>
    </w:p>
    <w:p w14:paraId="2F733AAF" w14:textId="46E405F2" w:rsidR="009A0C8C" w:rsidRDefault="009A0C8C" w:rsidP="009A0C8C">
      <w:pPr>
        <w:pStyle w:val="ListParagraph"/>
        <w:numPr>
          <w:ilvl w:val="1"/>
          <w:numId w:val="1"/>
        </w:numPr>
      </w:pPr>
      <w:r>
        <w:t>Conference</w:t>
      </w:r>
      <w:r w:rsidR="706A0F18">
        <w:t xml:space="preserve"> attendance – encouraged to share updates on the project at our annual Center of Excellence meetings</w:t>
      </w:r>
    </w:p>
    <w:p w14:paraId="3842C68B" w14:textId="7D8381BC" w:rsidR="00B35EAF" w:rsidRDefault="00150FBD" w:rsidP="00150FBD">
      <w:r w:rsidRPr="00150FBD">
        <w:rPr>
          <w:b/>
          <w:bCs/>
        </w:rPr>
        <w:lastRenderedPageBreak/>
        <w:t xml:space="preserve">Question: </w:t>
      </w:r>
      <w:r w:rsidR="60F18070" w:rsidRPr="00150FBD">
        <w:rPr>
          <w:b/>
          <w:bCs/>
        </w:rPr>
        <w:t>What</w:t>
      </w:r>
      <w:r>
        <w:rPr>
          <w:b/>
          <w:bCs/>
        </w:rPr>
        <w:t xml:space="preserve"> should</w:t>
      </w:r>
      <w:r w:rsidR="60F18070" w:rsidRPr="00150FBD">
        <w:rPr>
          <w:b/>
          <w:bCs/>
        </w:rPr>
        <w:t xml:space="preserve"> I do if m</w:t>
      </w:r>
      <w:r w:rsidR="00B35EAF" w:rsidRPr="00150FBD">
        <w:rPr>
          <w:b/>
          <w:bCs/>
        </w:rPr>
        <w:t>y question was not answered here</w:t>
      </w:r>
      <w:r w:rsidR="0613DCD2" w:rsidRPr="00150FBD">
        <w:rPr>
          <w:b/>
          <w:bCs/>
        </w:rPr>
        <w:t>?</w:t>
      </w:r>
    </w:p>
    <w:p w14:paraId="09F478B7" w14:textId="0A0C4453" w:rsidR="00B35EAF" w:rsidRDefault="0049C4E4" w:rsidP="00B35EAF">
      <w:pPr>
        <w:pStyle w:val="ListParagraph"/>
        <w:numPr>
          <w:ilvl w:val="1"/>
          <w:numId w:val="1"/>
        </w:numPr>
      </w:pPr>
      <w:r>
        <w:t>Please reach out to Dr. Ashley Harkrider (</w:t>
      </w:r>
      <w:hyperlink r:id="rId12">
        <w:r w:rsidRPr="41A6796C">
          <w:rPr>
            <w:rStyle w:val="Hyperlink"/>
          </w:rPr>
          <w:t>aharkrid@uthsc.edu</w:t>
        </w:r>
      </w:hyperlink>
      <w:r>
        <w:t>) or Dr. Allen Stanton (</w:t>
      </w:r>
      <w:hyperlink r:id="rId13">
        <w:r w:rsidRPr="41A6796C">
          <w:rPr>
            <w:rStyle w:val="Hyperlink"/>
          </w:rPr>
          <w:t>ats@uthsc.edu</w:t>
        </w:r>
      </w:hyperlink>
      <w:r>
        <w:t>) for any additional questions</w:t>
      </w:r>
      <w:r w:rsidR="3A88EDDC">
        <w:t xml:space="preserve"> about </w:t>
      </w:r>
      <w:r w:rsidR="3E8B262B">
        <w:t xml:space="preserve">RFP </w:t>
      </w:r>
      <w:r w:rsidR="3A88EDDC">
        <w:t>submission</w:t>
      </w:r>
      <w:r>
        <w:t xml:space="preserve">. </w:t>
      </w:r>
    </w:p>
    <w:sectPr w:rsidR="00B35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20AD3"/>
    <w:multiLevelType w:val="hybridMultilevel"/>
    <w:tmpl w:val="F0D2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C6836"/>
    <w:multiLevelType w:val="hybridMultilevel"/>
    <w:tmpl w:val="DE2826F0"/>
    <w:lvl w:ilvl="0" w:tplc="007E57D4">
      <w:start w:val="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930AB"/>
    <w:multiLevelType w:val="hybridMultilevel"/>
    <w:tmpl w:val="91B8E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12206"/>
    <w:multiLevelType w:val="hybridMultilevel"/>
    <w:tmpl w:val="00CAC0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94078091">
    <w:abstractNumId w:val="2"/>
  </w:num>
  <w:num w:numId="2" w16cid:durableId="315036516">
    <w:abstractNumId w:val="0"/>
  </w:num>
  <w:num w:numId="3" w16cid:durableId="847982778">
    <w:abstractNumId w:val="1"/>
  </w:num>
  <w:num w:numId="4" w16cid:durableId="873226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BC"/>
    <w:rsid w:val="00005EA2"/>
    <w:rsid w:val="000118D3"/>
    <w:rsid w:val="000119EB"/>
    <w:rsid w:val="000123D3"/>
    <w:rsid w:val="00012978"/>
    <w:rsid w:val="00015DDC"/>
    <w:rsid w:val="000201C5"/>
    <w:rsid w:val="000246E1"/>
    <w:rsid w:val="00033534"/>
    <w:rsid w:val="000356D3"/>
    <w:rsid w:val="00036DDA"/>
    <w:rsid w:val="00040ECC"/>
    <w:rsid w:val="00043BE0"/>
    <w:rsid w:val="00046519"/>
    <w:rsid w:val="00063FFC"/>
    <w:rsid w:val="0006473D"/>
    <w:rsid w:val="000662E9"/>
    <w:rsid w:val="00070AD3"/>
    <w:rsid w:val="0007431C"/>
    <w:rsid w:val="000761B2"/>
    <w:rsid w:val="00076F87"/>
    <w:rsid w:val="000802D9"/>
    <w:rsid w:val="00083972"/>
    <w:rsid w:val="00092CFC"/>
    <w:rsid w:val="0009453E"/>
    <w:rsid w:val="00096F6C"/>
    <w:rsid w:val="000A0247"/>
    <w:rsid w:val="000A200E"/>
    <w:rsid w:val="000A653C"/>
    <w:rsid w:val="000B3274"/>
    <w:rsid w:val="000B5C46"/>
    <w:rsid w:val="000C0788"/>
    <w:rsid w:val="000C1FB3"/>
    <w:rsid w:val="000C287A"/>
    <w:rsid w:val="000C3067"/>
    <w:rsid w:val="000D43D7"/>
    <w:rsid w:val="000D468F"/>
    <w:rsid w:val="000E21C5"/>
    <w:rsid w:val="000F18E0"/>
    <w:rsid w:val="000F1974"/>
    <w:rsid w:val="000F2B74"/>
    <w:rsid w:val="000F2E17"/>
    <w:rsid w:val="000F2F80"/>
    <w:rsid w:val="000F54AC"/>
    <w:rsid w:val="001020CF"/>
    <w:rsid w:val="00110014"/>
    <w:rsid w:val="001133BD"/>
    <w:rsid w:val="00113493"/>
    <w:rsid w:val="00114B3A"/>
    <w:rsid w:val="001173B7"/>
    <w:rsid w:val="00125E0D"/>
    <w:rsid w:val="00133AFB"/>
    <w:rsid w:val="00133D2B"/>
    <w:rsid w:val="00142488"/>
    <w:rsid w:val="001431F8"/>
    <w:rsid w:val="00150F53"/>
    <w:rsid w:val="00150FBD"/>
    <w:rsid w:val="0015144B"/>
    <w:rsid w:val="00160325"/>
    <w:rsid w:val="001608EB"/>
    <w:rsid w:val="00162000"/>
    <w:rsid w:val="00171FA6"/>
    <w:rsid w:val="001829D4"/>
    <w:rsid w:val="001836AD"/>
    <w:rsid w:val="00183737"/>
    <w:rsid w:val="00184BF5"/>
    <w:rsid w:val="001855A1"/>
    <w:rsid w:val="00185772"/>
    <w:rsid w:val="00191CC0"/>
    <w:rsid w:val="001931E0"/>
    <w:rsid w:val="0019636F"/>
    <w:rsid w:val="001A1484"/>
    <w:rsid w:val="001A23D2"/>
    <w:rsid w:val="001B0F32"/>
    <w:rsid w:val="001B140F"/>
    <w:rsid w:val="001B3EBA"/>
    <w:rsid w:val="001B5481"/>
    <w:rsid w:val="001C0472"/>
    <w:rsid w:val="001C3FC2"/>
    <w:rsid w:val="001C7214"/>
    <w:rsid w:val="001E12ED"/>
    <w:rsid w:val="001E19D4"/>
    <w:rsid w:val="001E7058"/>
    <w:rsid w:val="001F16CC"/>
    <w:rsid w:val="001F48F7"/>
    <w:rsid w:val="00203EBD"/>
    <w:rsid w:val="0020554F"/>
    <w:rsid w:val="00205834"/>
    <w:rsid w:val="00207F9A"/>
    <w:rsid w:val="00213885"/>
    <w:rsid w:val="0022447F"/>
    <w:rsid w:val="00225C01"/>
    <w:rsid w:val="00230904"/>
    <w:rsid w:val="00230D0A"/>
    <w:rsid w:val="00231BE0"/>
    <w:rsid w:val="00231BE2"/>
    <w:rsid w:val="0023263C"/>
    <w:rsid w:val="0023358D"/>
    <w:rsid w:val="0023535B"/>
    <w:rsid w:val="00241B02"/>
    <w:rsid w:val="0024473F"/>
    <w:rsid w:val="00245317"/>
    <w:rsid w:val="002461AE"/>
    <w:rsid w:val="00247511"/>
    <w:rsid w:val="002504D1"/>
    <w:rsid w:val="00252B4B"/>
    <w:rsid w:val="00254310"/>
    <w:rsid w:val="00255425"/>
    <w:rsid w:val="00257084"/>
    <w:rsid w:val="00263DA2"/>
    <w:rsid w:val="002700F0"/>
    <w:rsid w:val="00270999"/>
    <w:rsid w:val="00273A45"/>
    <w:rsid w:val="00277130"/>
    <w:rsid w:val="0027785D"/>
    <w:rsid w:val="002778F8"/>
    <w:rsid w:val="00285DCC"/>
    <w:rsid w:val="002A4739"/>
    <w:rsid w:val="002A5ADC"/>
    <w:rsid w:val="002B3C48"/>
    <w:rsid w:val="002B7020"/>
    <w:rsid w:val="002C2044"/>
    <w:rsid w:val="002C61C7"/>
    <w:rsid w:val="002C680C"/>
    <w:rsid w:val="002E09F6"/>
    <w:rsid w:val="002E2E74"/>
    <w:rsid w:val="002E5DC7"/>
    <w:rsid w:val="002F178C"/>
    <w:rsid w:val="002F19BF"/>
    <w:rsid w:val="003101DB"/>
    <w:rsid w:val="003102BF"/>
    <w:rsid w:val="00310A7E"/>
    <w:rsid w:val="00313FF3"/>
    <w:rsid w:val="003179BD"/>
    <w:rsid w:val="00321F21"/>
    <w:rsid w:val="003220DA"/>
    <w:rsid w:val="003234B6"/>
    <w:rsid w:val="003336C7"/>
    <w:rsid w:val="003361CF"/>
    <w:rsid w:val="003512E3"/>
    <w:rsid w:val="003541DC"/>
    <w:rsid w:val="0035702D"/>
    <w:rsid w:val="003646FC"/>
    <w:rsid w:val="0036766C"/>
    <w:rsid w:val="00372E18"/>
    <w:rsid w:val="0037434D"/>
    <w:rsid w:val="003773F3"/>
    <w:rsid w:val="003804A4"/>
    <w:rsid w:val="00382720"/>
    <w:rsid w:val="00382C78"/>
    <w:rsid w:val="00394A84"/>
    <w:rsid w:val="00396D20"/>
    <w:rsid w:val="003A47EC"/>
    <w:rsid w:val="003A4F38"/>
    <w:rsid w:val="003A6F0D"/>
    <w:rsid w:val="003B04A1"/>
    <w:rsid w:val="003B458D"/>
    <w:rsid w:val="003C1DFD"/>
    <w:rsid w:val="003D03F9"/>
    <w:rsid w:val="003D0B62"/>
    <w:rsid w:val="003D5EC0"/>
    <w:rsid w:val="003E7E54"/>
    <w:rsid w:val="003F058C"/>
    <w:rsid w:val="00402279"/>
    <w:rsid w:val="00403EB0"/>
    <w:rsid w:val="00405346"/>
    <w:rsid w:val="00407264"/>
    <w:rsid w:val="00412CD9"/>
    <w:rsid w:val="00413852"/>
    <w:rsid w:val="00414678"/>
    <w:rsid w:val="00414BB3"/>
    <w:rsid w:val="00421F34"/>
    <w:rsid w:val="00424383"/>
    <w:rsid w:val="004249C7"/>
    <w:rsid w:val="00430610"/>
    <w:rsid w:val="0043477D"/>
    <w:rsid w:val="00454355"/>
    <w:rsid w:val="004620CB"/>
    <w:rsid w:val="00463F21"/>
    <w:rsid w:val="00464F5E"/>
    <w:rsid w:val="0048047C"/>
    <w:rsid w:val="00480A99"/>
    <w:rsid w:val="00480CF5"/>
    <w:rsid w:val="00481DF5"/>
    <w:rsid w:val="00486210"/>
    <w:rsid w:val="0049012C"/>
    <w:rsid w:val="00494360"/>
    <w:rsid w:val="0049C4E4"/>
    <w:rsid w:val="004A3281"/>
    <w:rsid w:val="004B0275"/>
    <w:rsid w:val="004B0DB7"/>
    <w:rsid w:val="004B3CF5"/>
    <w:rsid w:val="004C1707"/>
    <w:rsid w:val="004C41EC"/>
    <w:rsid w:val="004C53F4"/>
    <w:rsid w:val="004C58F5"/>
    <w:rsid w:val="004C5F61"/>
    <w:rsid w:val="004D0B74"/>
    <w:rsid w:val="004D7338"/>
    <w:rsid w:val="004D7850"/>
    <w:rsid w:val="004E0173"/>
    <w:rsid w:val="004E0D04"/>
    <w:rsid w:val="004E6B08"/>
    <w:rsid w:val="004F2464"/>
    <w:rsid w:val="004F312E"/>
    <w:rsid w:val="004F6DAC"/>
    <w:rsid w:val="004F75F4"/>
    <w:rsid w:val="00500C33"/>
    <w:rsid w:val="005032BF"/>
    <w:rsid w:val="005034BE"/>
    <w:rsid w:val="00504FBC"/>
    <w:rsid w:val="00506FC3"/>
    <w:rsid w:val="00512B0D"/>
    <w:rsid w:val="0051503A"/>
    <w:rsid w:val="00517327"/>
    <w:rsid w:val="005246A7"/>
    <w:rsid w:val="00526681"/>
    <w:rsid w:val="005279A5"/>
    <w:rsid w:val="00531E01"/>
    <w:rsid w:val="00531E1F"/>
    <w:rsid w:val="005324E0"/>
    <w:rsid w:val="0053269B"/>
    <w:rsid w:val="00536A46"/>
    <w:rsid w:val="00541C76"/>
    <w:rsid w:val="00545BB3"/>
    <w:rsid w:val="00557401"/>
    <w:rsid w:val="00557CBC"/>
    <w:rsid w:val="005663D2"/>
    <w:rsid w:val="00567569"/>
    <w:rsid w:val="00577704"/>
    <w:rsid w:val="00580696"/>
    <w:rsid w:val="00583751"/>
    <w:rsid w:val="00583F6E"/>
    <w:rsid w:val="0059152B"/>
    <w:rsid w:val="00594D14"/>
    <w:rsid w:val="005A1D83"/>
    <w:rsid w:val="005A3D3E"/>
    <w:rsid w:val="005A5F77"/>
    <w:rsid w:val="005B0B3A"/>
    <w:rsid w:val="005B19BE"/>
    <w:rsid w:val="005B2284"/>
    <w:rsid w:val="005B487E"/>
    <w:rsid w:val="005B6D8D"/>
    <w:rsid w:val="005C526A"/>
    <w:rsid w:val="005C7596"/>
    <w:rsid w:val="005D1B58"/>
    <w:rsid w:val="005D2D65"/>
    <w:rsid w:val="005D328E"/>
    <w:rsid w:val="005D487E"/>
    <w:rsid w:val="005D7ED6"/>
    <w:rsid w:val="005E4724"/>
    <w:rsid w:val="005E47BB"/>
    <w:rsid w:val="005E769D"/>
    <w:rsid w:val="005E7A93"/>
    <w:rsid w:val="005F35BD"/>
    <w:rsid w:val="005F5092"/>
    <w:rsid w:val="005F71DD"/>
    <w:rsid w:val="005F7732"/>
    <w:rsid w:val="006013E7"/>
    <w:rsid w:val="006035F0"/>
    <w:rsid w:val="00605D38"/>
    <w:rsid w:val="00610A8D"/>
    <w:rsid w:val="006119DD"/>
    <w:rsid w:val="00611BFA"/>
    <w:rsid w:val="006122AA"/>
    <w:rsid w:val="00613C5C"/>
    <w:rsid w:val="00614BE2"/>
    <w:rsid w:val="00615BE0"/>
    <w:rsid w:val="00617C3A"/>
    <w:rsid w:val="00622DF4"/>
    <w:rsid w:val="00625B69"/>
    <w:rsid w:val="00626CE6"/>
    <w:rsid w:val="00630369"/>
    <w:rsid w:val="006343E9"/>
    <w:rsid w:val="00634A49"/>
    <w:rsid w:val="00641871"/>
    <w:rsid w:val="00641B42"/>
    <w:rsid w:val="00642FA6"/>
    <w:rsid w:val="0064616C"/>
    <w:rsid w:val="006466F7"/>
    <w:rsid w:val="0065401D"/>
    <w:rsid w:val="00657B0D"/>
    <w:rsid w:val="00661941"/>
    <w:rsid w:val="00661DE1"/>
    <w:rsid w:val="00671509"/>
    <w:rsid w:val="0067320F"/>
    <w:rsid w:val="0067450D"/>
    <w:rsid w:val="0068329F"/>
    <w:rsid w:val="00691CCC"/>
    <w:rsid w:val="006924C3"/>
    <w:rsid w:val="006A042B"/>
    <w:rsid w:val="006A226E"/>
    <w:rsid w:val="006A429D"/>
    <w:rsid w:val="006A5EAE"/>
    <w:rsid w:val="006A71CC"/>
    <w:rsid w:val="006B0E88"/>
    <w:rsid w:val="006D0167"/>
    <w:rsid w:val="006D0D79"/>
    <w:rsid w:val="006D27B1"/>
    <w:rsid w:val="006D3D5A"/>
    <w:rsid w:val="006D3E87"/>
    <w:rsid w:val="006D6A87"/>
    <w:rsid w:val="006E1BA6"/>
    <w:rsid w:val="006E1CD5"/>
    <w:rsid w:val="006E57AD"/>
    <w:rsid w:val="006E616F"/>
    <w:rsid w:val="006F08E3"/>
    <w:rsid w:val="006F63CC"/>
    <w:rsid w:val="006F749F"/>
    <w:rsid w:val="006F751F"/>
    <w:rsid w:val="00700BE7"/>
    <w:rsid w:val="0070348B"/>
    <w:rsid w:val="007048D7"/>
    <w:rsid w:val="00707AB2"/>
    <w:rsid w:val="00712303"/>
    <w:rsid w:val="007141AA"/>
    <w:rsid w:val="007371BC"/>
    <w:rsid w:val="007441D1"/>
    <w:rsid w:val="007553AC"/>
    <w:rsid w:val="007562A0"/>
    <w:rsid w:val="00757BEC"/>
    <w:rsid w:val="00757D02"/>
    <w:rsid w:val="00761E6A"/>
    <w:rsid w:val="007629E5"/>
    <w:rsid w:val="00765270"/>
    <w:rsid w:val="00772FD7"/>
    <w:rsid w:val="00777FF0"/>
    <w:rsid w:val="00784F39"/>
    <w:rsid w:val="00785DE8"/>
    <w:rsid w:val="0079017D"/>
    <w:rsid w:val="0079035C"/>
    <w:rsid w:val="00793528"/>
    <w:rsid w:val="007A6A84"/>
    <w:rsid w:val="007B053D"/>
    <w:rsid w:val="007B19AE"/>
    <w:rsid w:val="007B4375"/>
    <w:rsid w:val="007B460A"/>
    <w:rsid w:val="007B4D49"/>
    <w:rsid w:val="007B52AC"/>
    <w:rsid w:val="007C390D"/>
    <w:rsid w:val="007C40AE"/>
    <w:rsid w:val="007D0F44"/>
    <w:rsid w:val="007D5F38"/>
    <w:rsid w:val="007D6A9E"/>
    <w:rsid w:val="007E0E05"/>
    <w:rsid w:val="007E1630"/>
    <w:rsid w:val="007E7A14"/>
    <w:rsid w:val="007F2086"/>
    <w:rsid w:val="007F346D"/>
    <w:rsid w:val="007F41C1"/>
    <w:rsid w:val="007F43DC"/>
    <w:rsid w:val="007F53AC"/>
    <w:rsid w:val="008023B8"/>
    <w:rsid w:val="00816281"/>
    <w:rsid w:val="008168E5"/>
    <w:rsid w:val="00824CA2"/>
    <w:rsid w:val="00824CF5"/>
    <w:rsid w:val="00825137"/>
    <w:rsid w:val="0083177E"/>
    <w:rsid w:val="008354AD"/>
    <w:rsid w:val="008418B9"/>
    <w:rsid w:val="00843515"/>
    <w:rsid w:val="00845BE1"/>
    <w:rsid w:val="00846197"/>
    <w:rsid w:val="00847CD1"/>
    <w:rsid w:val="008524E1"/>
    <w:rsid w:val="0085265E"/>
    <w:rsid w:val="00853403"/>
    <w:rsid w:val="00855683"/>
    <w:rsid w:val="00860601"/>
    <w:rsid w:val="00871251"/>
    <w:rsid w:val="0087188D"/>
    <w:rsid w:val="00884294"/>
    <w:rsid w:val="0088571F"/>
    <w:rsid w:val="008863E4"/>
    <w:rsid w:val="0089087D"/>
    <w:rsid w:val="00897AB2"/>
    <w:rsid w:val="008A2578"/>
    <w:rsid w:val="008A5FAD"/>
    <w:rsid w:val="008A71AF"/>
    <w:rsid w:val="008B0B33"/>
    <w:rsid w:val="008B35BA"/>
    <w:rsid w:val="008C38CB"/>
    <w:rsid w:val="008C5C58"/>
    <w:rsid w:val="008C6BD5"/>
    <w:rsid w:val="008D06BB"/>
    <w:rsid w:val="008D17A4"/>
    <w:rsid w:val="008D4FE6"/>
    <w:rsid w:val="008D73E0"/>
    <w:rsid w:val="008E046E"/>
    <w:rsid w:val="008E25EC"/>
    <w:rsid w:val="008E77C2"/>
    <w:rsid w:val="008F1683"/>
    <w:rsid w:val="008F2A64"/>
    <w:rsid w:val="008F5CF9"/>
    <w:rsid w:val="008F6CA9"/>
    <w:rsid w:val="00910D21"/>
    <w:rsid w:val="00911CB6"/>
    <w:rsid w:val="00914779"/>
    <w:rsid w:val="00915930"/>
    <w:rsid w:val="00915D8C"/>
    <w:rsid w:val="009265BA"/>
    <w:rsid w:val="009349BA"/>
    <w:rsid w:val="00936844"/>
    <w:rsid w:val="00951EAA"/>
    <w:rsid w:val="00953B0A"/>
    <w:rsid w:val="0095759D"/>
    <w:rsid w:val="009609A6"/>
    <w:rsid w:val="009622E8"/>
    <w:rsid w:val="00962EF6"/>
    <w:rsid w:val="00963F60"/>
    <w:rsid w:val="0096559D"/>
    <w:rsid w:val="00966176"/>
    <w:rsid w:val="00971311"/>
    <w:rsid w:val="00973497"/>
    <w:rsid w:val="00977D37"/>
    <w:rsid w:val="0098242A"/>
    <w:rsid w:val="00983A57"/>
    <w:rsid w:val="0098488A"/>
    <w:rsid w:val="00987A27"/>
    <w:rsid w:val="009921F9"/>
    <w:rsid w:val="00992714"/>
    <w:rsid w:val="009A0C8C"/>
    <w:rsid w:val="009A249C"/>
    <w:rsid w:val="009A2D47"/>
    <w:rsid w:val="009A4185"/>
    <w:rsid w:val="009A45C7"/>
    <w:rsid w:val="009A4DBE"/>
    <w:rsid w:val="009A5606"/>
    <w:rsid w:val="009B06D0"/>
    <w:rsid w:val="009B0CA8"/>
    <w:rsid w:val="009B16D4"/>
    <w:rsid w:val="009B7195"/>
    <w:rsid w:val="009B7C04"/>
    <w:rsid w:val="009C0A28"/>
    <w:rsid w:val="009C6358"/>
    <w:rsid w:val="009D7B88"/>
    <w:rsid w:val="009E274F"/>
    <w:rsid w:val="009E4AFF"/>
    <w:rsid w:val="009E6EB7"/>
    <w:rsid w:val="009E72EB"/>
    <w:rsid w:val="009F36A2"/>
    <w:rsid w:val="009F4E33"/>
    <w:rsid w:val="009F5BEA"/>
    <w:rsid w:val="009F63E3"/>
    <w:rsid w:val="00A10ACE"/>
    <w:rsid w:val="00A128FD"/>
    <w:rsid w:val="00A163B3"/>
    <w:rsid w:val="00A17A04"/>
    <w:rsid w:val="00A2150C"/>
    <w:rsid w:val="00A22C9F"/>
    <w:rsid w:val="00A249BF"/>
    <w:rsid w:val="00A43B36"/>
    <w:rsid w:val="00A502F1"/>
    <w:rsid w:val="00A50EF3"/>
    <w:rsid w:val="00A517B1"/>
    <w:rsid w:val="00A56702"/>
    <w:rsid w:val="00A630E2"/>
    <w:rsid w:val="00A63151"/>
    <w:rsid w:val="00A91305"/>
    <w:rsid w:val="00A94B01"/>
    <w:rsid w:val="00AA1844"/>
    <w:rsid w:val="00AA35E3"/>
    <w:rsid w:val="00AA3CE7"/>
    <w:rsid w:val="00AA450C"/>
    <w:rsid w:val="00AA55B7"/>
    <w:rsid w:val="00AA5BFF"/>
    <w:rsid w:val="00AB7FB0"/>
    <w:rsid w:val="00AC4450"/>
    <w:rsid w:val="00AC5C98"/>
    <w:rsid w:val="00AC6F42"/>
    <w:rsid w:val="00AD110D"/>
    <w:rsid w:val="00AD137E"/>
    <w:rsid w:val="00AD1F01"/>
    <w:rsid w:val="00AD548C"/>
    <w:rsid w:val="00AF7838"/>
    <w:rsid w:val="00B02F27"/>
    <w:rsid w:val="00B045DE"/>
    <w:rsid w:val="00B04850"/>
    <w:rsid w:val="00B072D7"/>
    <w:rsid w:val="00B11991"/>
    <w:rsid w:val="00B11E04"/>
    <w:rsid w:val="00B13E9E"/>
    <w:rsid w:val="00B140E0"/>
    <w:rsid w:val="00B157FE"/>
    <w:rsid w:val="00B22339"/>
    <w:rsid w:val="00B2380B"/>
    <w:rsid w:val="00B31C40"/>
    <w:rsid w:val="00B3267E"/>
    <w:rsid w:val="00B3441F"/>
    <w:rsid w:val="00B35EAF"/>
    <w:rsid w:val="00B36D09"/>
    <w:rsid w:val="00B37E3B"/>
    <w:rsid w:val="00B51241"/>
    <w:rsid w:val="00B51256"/>
    <w:rsid w:val="00B55D12"/>
    <w:rsid w:val="00B560A2"/>
    <w:rsid w:val="00B64045"/>
    <w:rsid w:val="00B6453C"/>
    <w:rsid w:val="00B7164B"/>
    <w:rsid w:val="00B777EA"/>
    <w:rsid w:val="00B77AD7"/>
    <w:rsid w:val="00B82F1A"/>
    <w:rsid w:val="00B859A4"/>
    <w:rsid w:val="00B925D8"/>
    <w:rsid w:val="00BA39FF"/>
    <w:rsid w:val="00BB5D73"/>
    <w:rsid w:val="00BB732C"/>
    <w:rsid w:val="00BC2EFA"/>
    <w:rsid w:val="00BC33EF"/>
    <w:rsid w:val="00BD28FD"/>
    <w:rsid w:val="00BD3621"/>
    <w:rsid w:val="00BD52EC"/>
    <w:rsid w:val="00BD77C5"/>
    <w:rsid w:val="00BE59F1"/>
    <w:rsid w:val="00BE5C9F"/>
    <w:rsid w:val="00BF6A10"/>
    <w:rsid w:val="00C01447"/>
    <w:rsid w:val="00C071DD"/>
    <w:rsid w:val="00C12759"/>
    <w:rsid w:val="00C12821"/>
    <w:rsid w:val="00C1772F"/>
    <w:rsid w:val="00C17DBA"/>
    <w:rsid w:val="00C23D2A"/>
    <w:rsid w:val="00C3206C"/>
    <w:rsid w:val="00C34801"/>
    <w:rsid w:val="00C40855"/>
    <w:rsid w:val="00C4284A"/>
    <w:rsid w:val="00C437FF"/>
    <w:rsid w:val="00C47D49"/>
    <w:rsid w:val="00C50765"/>
    <w:rsid w:val="00C519C0"/>
    <w:rsid w:val="00C57E8F"/>
    <w:rsid w:val="00C65ADC"/>
    <w:rsid w:val="00C71680"/>
    <w:rsid w:val="00C84928"/>
    <w:rsid w:val="00C8772E"/>
    <w:rsid w:val="00C87A02"/>
    <w:rsid w:val="00C87AF3"/>
    <w:rsid w:val="00C91F2D"/>
    <w:rsid w:val="00C91FD6"/>
    <w:rsid w:val="00C95056"/>
    <w:rsid w:val="00C965CA"/>
    <w:rsid w:val="00CA0877"/>
    <w:rsid w:val="00CA62D5"/>
    <w:rsid w:val="00CA71ED"/>
    <w:rsid w:val="00CB0A88"/>
    <w:rsid w:val="00CB3439"/>
    <w:rsid w:val="00CB3961"/>
    <w:rsid w:val="00CB7CB8"/>
    <w:rsid w:val="00CC5135"/>
    <w:rsid w:val="00CC75A8"/>
    <w:rsid w:val="00CC7CC5"/>
    <w:rsid w:val="00CD1DC9"/>
    <w:rsid w:val="00CD6A51"/>
    <w:rsid w:val="00CE03EC"/>
    <w:rsid w:val="00CE24B4"/>
    <w:rsid w:val="00CF167C"/>
    <w:rsid w:val="00CF1AE1"/>
    <w:rsid w:val="00CF1DD3"/>
    <w:rsid w:val="00D015C8"/>
    <w:rsid w:val="00D02B96"/>
    <w:rsid w:val="00D11FB9"/>
    <w:rsid w:val="00D13C10"/>
    <w:rsid w:val="00D14D09"/>
    <w:rsid w:val="00D21102"/>
    <w:rsid w:val="00D24D66"/>
    <w:rsid w:val="00D27A0A"/>
    <w:rsid w:val="00D27B1C"/>
    <w:rsid w:val="00D331EF"/>
    <w:rsid w:val="00D40127"/>
    <w:rsid w:val="00D50262"/>
    <w:rsid w:val="00D513E1"/>
    <w:rsid w:val="00D518FD"/>
    <w:rsid w:val="00D53AAE"/>
    <w:rsid w:val="00D61141"/>
    <w:rsid w:val="00D6131C"/>
    <w:rsid w:val="00D6373E"/>
    <w:rsid w:val="00D648E9"/>
    <w:rsid w:val="00D72C0E"/>
    <w:rsid w:val="00D76ABE"/>
    <w:rsid w:val="00D81859"/>
    <w:rsid w:val="00D81870"/>
    <w:rsid w:val="00D86172"/>
    <w:rsid w:val="00D94112"/>
    <w:rsid w:val="00D95D4F"/>
    <w:rsid w:val="00D96D1A"/>
    <w:rsid w:val="00DA70E7"/>
    <w:rsid w:val="00DB44A3"/>
    <w:rsid w:val="00DB4DF6"/>
    <w:rsid w:val="00DB52B0"/>
    <w:rsid w:val="00DC39C9"/>
    <w:rsid w:val="00DC3EC2"/>
    <w:rsid w:val="00DC402F"/>
    <w:rsid w:val="00DC55BB"/>
    <w:rsid w:val="00DC62BC"/>
    <w:rsid w:val="00DD77BA"/>
    <w:rsid w:val="00DE04BE"/>
    <w:rsid w:val="00DE17D7"/>
    <w:rsid w:val="00DE2D14"/>
    <w:rsid w:val="00DF4D4E"/>
    <w:rsid w:val="00E01A6E"/>
    <w:rsid w:val="00E15A50"/>
    <w:rsid w:val="00E16BE1"/>
    <w:rsid w:val="00E221AB"/>
    <w:rsid w:val="00E25386"/>
    <w:rsid w:val="00E260EF"/>
    <w:rsid w:val="00E26582"/>
    <w:rsid w:val="00E32CBC"/>
    <w:rsid w:val="00E330B9"/>
    <w:rsid w:val="00E40DC5"/>
    <w:rsid w:val="00E4266C"/>
    <w:rsid w:val="00E43934"/>
    <w:rsid w:val="00E53ADC"/>
    <w:rsid w:val="00E73BEF"/>
    <w:rsid w:val="00E81E51"/>
    <w:rsid w:val="00E9117E"/>
    <w:rsid w:val="00E92259"/>
    <w:rsid w:val="00E95000"/>
    <w:rsid w:val="00E9556D"/>
    <w:rsid w:val="00E95E2A"/>
    <w:rsid w:val="00E969D5"/>
    <w:rsid w:val="00EA4CAB"/>
    <w:rsid w:val="00EB09F2"/>
    <w:rsid w:val="00EB1997"/>
    <w:rsid w:val="00EB2314"/>
    <w:rsid w:val="00EC4621"/>
    <w:rsid w:val="00EC4F42"/>
    <w:rsid w:val="00ED0586"/>
    <w:rsid w:val="00ED50A6"/>
    <w:rsid w:val="00ED5182"/>
    <w:rsid w:val="00EE0993"/>
    <w:rsid w:val="00EE42F6"/>
    <w:rsid w:val="00EF3AFC"/>
    <w:rsid w:val="00F028C5"/>
    <w:rsid w:val="00F06D87"/>
    <w:rsid w:val="00F10358"/>
    <w:rsid w:val="00F20304"/>
    <w:rsid w:val="00F21A2A"/>
    <w:rsid w:val="00F25B16"/>
    <w:rsid w:val="00F33A36"/>
    <w:rsid w:val="00F42873"/>
    <w:rsid w:val="00F430FC"/>
    <w:rsid w:val="00F44D4B"/>
    <w:rsid w:val="00F46E8B"/>
    <w:rsid w:val="00F50829"/>
    <w:rsid w:val="00F518FD"/>
    <w:rsid w:val="00F54A3C"/>
    <w:rsid w:val="00F54C31"/>
    <w:rsid w:val="00F57819"/>
    <w:rsid w:val="00F60C2C"/>
    <w:rsid w:val="00F63D3C"/>
    <w:rsid w:val="00F651C1"/>
    <w:rsid w:val="00F70EB8"/>
    <w:rsid w:val="00F71A1A"/>
    <w:rsid w:val="00F720F3"/>
    <w:rsid w:val="00F82C55"/>
    <w:rsid w:val="00F86215"/>
    <w:rsid w:val="00F90BF2"/>
    <w:rsid w:val="00F95A94"/>
    <w:rsid w:val="00F969ED"/>
    <w:rsid w:val="00FA0CED"/>
    <w:rsid w:val="00FA2F93"/>
    <w:rsid w:val="00FA6D73"/>
    <w:rsid w:val="00FB2E65"/>
    <w:rsid w:val="00FB3DEE"/>
    <w:rsid w:val="00FB3F3F"/>
    <w:rsid w:val="00FB443B"/>
    <w:rsid w:val="00FB54E6"/>
    <w:rsid w:val="00FC3244"/>
    <w:rsid w:val="00FC3A5F"/>
    <w:rsid w:val="00FC668F"/>
    <w:rsid w:val="00FD02D4"/>
    <w:rsid w:val="00FD5F6B"/>
    <w:rsid w:val="00FE056E"/>
    <w:rsid w:val="00FE2CBE"/>
    <w:rsid w:val="00FE5AEC"/>
    <w:rsid w:val="00FE618C"/>
    <w:rsid w:val="00FF1A8E"/>
    <w:rsid w:val="00FF1DB6"/>
    <w:rsid w:val="00FF1DEA"/>
    <w:rsid w:val="00FF59A1"/>
    <w:rsid w:val="00FF6CB8"/>
    <w:rsid w:val="00FF6E4E"/>
    <w:rsid w:val="010F76A8"/>
    <w:rsid w:val="01104DDF"/>
    <w:rsid w:val="01463696"/>
    <w:rsid w:val="01CA0DC1"/>
    <w:rsid w:val="03776449"/>
    <w:rsid w:val="03B1FE95"/>
    <w:rsid w:val="03CB809F"/>
    <w:rsid w:val="0439BE68"/>
    <w:rsid w:val="046D29BD"/>
    <w:rsid w:val="04A55D2F"/>
    <w:rsid w:val="056A9FB5"/>
    <w:rsid w:val="05EDF361"/>
    <w:rsid w:val="0613DCD2"/>
    <w:rsid w:val="0621D192"/>
    <w:rsid w:val="06377239"/>
    <w:rsid w:val="078E685D"/>
    <w:rsid w:val="07994E2A"/>
    <w:rsid w:val="07AF7A34"/>
    <w:rsid w:val="07C9363A"/>
    <w:rsid w:val="08415535"/>
    <w:rsid w:val="084373D0"/>
    <w:rsid w:val="08C3EB45"/>
    <w:rsid w:val="08C6215A"/>
    <w:rsid w:val="08E08045"/>
    <w:rsid w:val="092AEEE2"/>
    <w:rsid w:val="097CEBE7"/>
    <w:rsid w:val="09934F30"/>
    <w:rsid w:val="09BCFF10"/>
    <w:rsid w:val="09C8B0CD"/>
    <w:rsid w:val="0A461F50"/>
    <w:rsid w:val="0A69C35E"/>
    <w:rsid w:val="0AD6E7BF"/>
    <w:rsid w:val="0B5CCF80"/>
    <w:rsid w:val="0B5EF8E8"/>
    <w:rsid w:val="0BBB508D"/>
    <w:rsid w:val="0C2444DC"/>
    <w:rsid w:val="0C7C1192"/>
    <w:rsid w:val="0C8DF4DB"/>
    <w:rsid w:val="0C95068B"/>
    <w:rsid w:val="0D074670"/>
    <w:rsid w:val="0D8762F6"/>
    <w:rsid w:val="0D895206"/>
    <w:rsid w:val="0DA5E128"/>
    <w:rsid w:val="0DD323C0"/>
    <w:rsid w:val="0DEA04A7"/>
    <w:rsid w:val="0DFE2A76"/>
    <w:rsid w:val="0E0D374F"/>
    <w:rsid w:val="0E1F5780"/>
    <w:rsid w:val="0E586A24"/>
    <w:rsid w:val="0E73D22B"/>
    <w:rsid w:val="0E9E2777"/>
    <w:rsid w:val="0EDD1761"/>
    <w:rsid w:val="0EEA0DCE"/>
    <w:rsid w:val="0EECBBA6"/>
    <w:rsid w:val="0F0DE80D"/>
    <w:rsid w:val="0F40A51F"/>
    <w:rsid w:val="0F91CF33"/>
    <w:rsid w:val="0FD392E5"/>
    <w:rsid w:val="0FEA80E4"/>
    <w:rsid w:val="0FF4F58F"/>
    <w:rsid w:val="10582F9C"/>
    <w:rsid w:val="10864459"/>
    <w:rsid w:val="10C575B7"/>
    <w:rsid w:val="10FC92E3"/>
    <w:rsid w:val="1188EF49"/>
    <w:rsid w:val="11CC3A62"/>
    <w:rsid w:val="11D6ADCE"/>
    <w:rsid w:val="12954FC3"/>
    <w:rsid w:val="1358B2CB"/>
    <w:rsid w:val="13C15580"/>
    <w:rsid w:val="13DF5832"/>
    <w:rsid w:val="13F2080B"/>
    <w:rsid w:val="1409EBA4"/>
    <w:rsid w:val="145F849C"/>
    <w:rsid w:val="1493A5AD"/>
    <w:rsid w:val="1496847B"/>
    <w:rsid w:val="14E4F2C5"/>
    <w:rsid w:val="14F85DB8"/>
    <w:rsid w:val="15594828"/>
    <w:rsid w:val="1583F5BD"/>
    <w:rsid w:val="159D3A0E"/>
    <w:rsid w:val="16169CCD"/>
    <w:rsid w:val="1617F6E9"/>
    <w:rsid w:val="163FB8D0"/>
    <w:rsid w:val="16F94A51"/>
    <w:rsid w:val="17215393"/>
    <w:rsid w:val="175C30AA"/>
    <w:rsid w:val="17CB2DE0"/>
    <w:rsid w:val="1806F557"/>
    <w:rsid w:val="18838E03"/>
    <w:rsid w:val="189D6D55"/>
    <w:rsid w:val="19275916"/>
    <w:rsid w:val="19552B8F"/>
    <w:rsid w:val="198AAB5E"/>
    <w:rsid w:val="19A6E7DF"/>
    <w:rsid w:val="1A16EB58"/>
    <w:rsid w:val="1AC8CF04"/>
    <w:rsid w:val="1B52A12C"/>
    <w:rsid w:val="1C8794F0"/>
    <w:rsid w:val="1D0384D6"/>
    <w:rsid w:val="1D154CDC"/>
    <w:rsid w:val="1D49A480"/>
    <w:rsid w:val="1E0918BA"/>
    <w:rsid w:val="1E469AA1"/>
    <w:rsid w:val="1E4DF879"/>
    <w:rsid w:val="1E79E4E2"/>
    <w:rsid w:val="1EBE3575"/>
    <w:rsid w:val="1EE73252"/>
    <w:rsid w:val="1EF86BE1"/>
    <w:rsid w:val="1EFFA03D"/>
    <w:rsid w:val="1F502613"/>
    <w:rsid w:val="1F519726"/>
    <w:rsid w:val="1F7D749C"/>
    <w:rsid w:val="1FB46292"/>
    <w:rsid w:val="1FD9F5E6"/>
    <w:rsid w:val="200F468E"/>
    <w:rsid w:val="204BA551"/>
    <w:rsid w:val="20BEDAB5"/>
    <w:rsid w:val="20C55B3D"/>
    <w:rsid w:val="2180F8E9"/>
    <w:rsid w:val="225AF27A"/>
    <w:rsid w:val="225FD5A3"/>
    <w:rsid w:val="2262F0F6"/>
    <w:rsid w:val="22DDF5EA"/>
    <w:rsid w:val="22F63CF9"/>
    <w:rsid w:val="22FCD912"/>
    <w:rsid w:val="23264F43"/>
    <w:rsid w:val="235363BE"/>
    <w:rsid w:val="2366A466"/>
    <w:rsid w:val="236B09BA"/>
    <w:rsid w:val="236E8529"/>
    <w:rsid w:val="2381C3A5"/>
    <w:rsid w:val="23FA1F5D"/>
    <w:rsid w:val="24377B20"/>
    <w:rsid w:val="24FC2617"/>
    <w:rsid w:val="250FA50D"/>
    <w:rsid w:val="250FC22B"/>
    <w:rsid w:val="25439BA3"/>
    <w:rsid w:val="25922BBE"/>
    <w:rsid w:val="25BEF0F2"/>
    <w:rsid w:val="25E40403"/>
    <w:rsid w:val="2719A883"/>
    <w:rsid w:val="274E730D"/>
    <w:rsid w:val="27750323"/>
    <w:rsid w:val="2813556C"/>
    <w:rsid w:val="28834EB4"/>
    <w:rsid w:val="290896AB"/>
    <w:rsid w:val="29140466"/>
    <w:rsid w:val="2943897A"/>
    <w:rsid w:val="29B528BC"/>
    <w:rsid w:val="29B756CA"/>
    <w:rsid w:val="29DF6E2B"/>
    <w:rsid w:val="29F73992"/>
    <w:rsid w:val="2A032697"/>
    <w:rsid w:val="2A5BBBE2"/>
    <w:rsid w:val="2A876E8E"/>
    <w:rsid w:val="2AAFAADF"/>
    <w:rsid w:val="2AD61FB7"/>
    <w:rsid w:val="2B88E482"/>
    <w:rsid w:val="2B909956"/>
    <w:rsid w:val="2B97FE59"/>
    <w:rsid w:val="2B99EC14"/>
    <w:rsid w:val="2BC59B28"/>
    <w:rsid w:val="2BD96E80"/>
    <w:rsid w:val="2C824FF3"/>
    <w:rsid w:val="2CCE844C"/>
    <w:rsid w:val="2CEC7C15"/>
    <w:rsid w:val="2D623660"/>
    <w:rsid w:val="2D99447F"/>
    <w:rsid w:val="2E6C85FA"/>
    <w:rsid w:val="2E9A828E"/>
    <w:rsid w:val="2EA30F2F"/>
    <w:rsid w:val="2EC6087C"/>
    <w:rsid w:val="2F79F3D2"/>
    <w:rsid w:val="2FD364E0"/>
    <w:rsid w:val="2FD7E813"/>
    <w:rsid w:val="2FE1A53C"/>
    <w:rsid w:val="3016F27F"/>
    <w:rsid w:val="3024E4C1"/>
    <w:rsid w:val="3079096E"/>
    <w:rsid w:val="30936A16"/>
    <w:rsid w:val="30ABF2D5"/>
    <w:rsid w:val="30B8744B"/>
    <w:rsid w:val="30D16EDE"/>
    <w:rsid w:val="30EE6CF6"/>
    <w:rsid w:val="31514E9E"/>
    <w:rsid w:val="31872FC0"/>
    <w:rsid w:val="319735D0"/>
    <w:rsid w:val="321C07E2"/>
    <w:rsid w:val="3239D394"/>
    <w:rsid w:val="3245546F"/>
    <w:rsid w:val="324A1702"/>
    <w:rsid w:val="3282184C"/>
    <w:rsid w:val="33833C4B"/>
    <w:rsid w:val="33A5ABF4"/>
    <w:rsid w:val="33F6DFAD"/>
    <w:rsid w:val="340625E6"/>
    <w:rsid w:val="342AD278"/>
    <w:rsid w:val="345FBDFE"/>
    <w:rsid w:val="34653AA2"/>
    <w:rsid w:val="34D84BFB"/>
    <w:rsid w:val="35D490D3"/>
    <w:rsid w:val="360742E8"/>
    <w:rsid w:val="36634B3F"/>
    <w:rsid w:val="366D0946"/>
    <w:rsid w:val="36827ADE"/>
    <w:rsid w:val="369C711D"/>
    <w:rsid w:val="36C75FD1"/>
    <w:rsid w:val="36D73781"/>
    <w:rsid w:val="3789AAFC"/>
    <w:rsid w:val="37FAA2FE"/>
    <w:rsid w:val="3802D059"/>
    <w:rsid w:val="380C212F"/>
    <w:rsid w:val="382F9947"/>
    <w:rsid w:val="382F9D9E"/>
    <w:rsid w:val="384F7199"/>
    <w:rsid w:val="3874E2F3"/>
    <w:rsid w:val="3893B5B8"/>
    <w:rsid w:val="38987402"/>
    <w:rsid w:val="38CDA73D"/>
    <w:rsid w:val="38D01DC6"/>
    <w:rsid w:val="38F50A18"/>
    <w:rsid w:val="390D51AB"/>
    <w:rsid w:val="396EC413"/>
    <w:rsid w:val="39C0EDAD"/>
    <w:rsid w:val="39CF5B99"/>
    <w:rsid w:val="39F29D87"/>
    <w:rsid w:val="3A032E64"/>
    <w:rsid w:val="3A400D97"/>
    <w:rsid w:val="3A49EE8F"/>
    <w:rsid w:val="3A88EDDC"/>
    <w:rsid w:val="3A8A1664"/>
    <w:rsid w:val="3A98038F"/>
    <w:rsid w:val="3AB0B30E"/>
    <w:rsid w:val="3AEFB712"/>
    <w:rsid w:val="3B43E3F9"/>
    <w:rsid w:val="3BDE4F80"/>
    <w:rsid w:val="3BE9DB02"/>
    <w:rsid w:val="3C19589E"/>
    <w:rsid w:val="3C2F4750"/>
    <w:rsid w:val="3C39A650"/>
    <w:rsid w:val="3C7AA6ED"/>
    <w:rsid w:val="3C89F2F8"/>
    <w:rsid w:val="3C90FE5C"/>
    <w:rsid w:val="3D267DFB"/>
    <w:rsid w:val="3D2825C2"/>
    <w:rsid w:val="3D56F4A2"/>
    <w:rsid w:val="3D7EEC25"/>
    <w:rsid w:val="3D8939B6"/>
    <w:rsid w:val="3E15F809"/>
    <w:rsid w:val="3E614F0C"/>
    <w:rsid w:val="3E8615FC"/>
    <w:rsid w:val="3E8A89D1"/>
    <w:rsid w:val="3E8B262B"/>
    <w:rsid w:val="3EB24B5D"/>
    <w:rsid w:val="3EB701C7"/>
    <w:rsid w:val="3F46992F"/>
    <w:rsid w:val="3F88F74D"/>
    <w:rsid w:val="3FA0576B"/>
    <w:rsid w:val="3FA8AA06"/>
    <w:rsid w:val="3FABD173"/>
    <w:rsid w:val="3FC4EFB8"/>
    <w:rsid w:val="4016870B"/>
    <w:rsid w:val="40586CAC"/>
    <w:rsid w:val="405AF1EE"/>
    <w:rsid w:val="40EAB6FC"/>
    <w:rsid w:val="41016F52"/>
    <w:rsid w:val="4143ABBA"/>
    <w:rsid w:val="419776AA"/>
    <w:rsid w:val="41A6796C"/>
    <w:rsid w:val="41AA6F2A"/>
    <w:rsid w:val="41EEA2BC"/>
    <w:rsid w:val="427152A8"/>
    <w:rsid w:val="42822178"/>
    <w:rsid w:val="428AADE0"/>
    <w:rsid w:val="42AE366C"/>
    <w:rsid w:val="42EB8510"/>
    <w:rsid w:val="42F1E337"/>
    <w:rsid w:val="432F0E7F"/>
    <w:rsid w:val="4397EC11"/>
    <w:rsid w:val="43C7D9B2"/>
    <w:rsid w:val="43F1F995"/>
    <w:rsid w:val="44064824"/>
    <w:rsid w:val="447C7AF0"/>
    <w:rsid w:val="452EB679"/>
    <w:rsid w:val="45BBD678"/>
    <w:rsid w:val="4608D6DC"/>
    <w:rsid w:val="46C86BE2"/>
    <w:rsid w:val="46DFD2AE"/>
    <w:rsid w:val="474069D7"/>
    <w:rsid w:val="475838BD"/>
    <w:rsid w:val="4788CD1D"/>
    <w:rsid w:val="479925CF"/>
    <w:rsid w:val="47CD456D"/>
    <w:rsid w:val="47D7E474"/>
    <w:rsid w:val="48DF43C2"/>
    <w:rsid w:val="49431A41"/>
    <w:rsid w:val="4949AFA5"/>
    <w:rsid w:val="498BD6F1"/>
    <w:rsid w:val="49C5DF18"/>
    <w:rsid w:val="49D164BD"/>
    <w:rsid w:val="4A6604EB"/>
    <w:rsid w:val="4AF94DD1"/>
    <w:rsid w:val="4B1450B8"/>
    <w:rsid w:val="4BA1E61B"/>
    <w:rsid w:val="4BBBC71C"/>
    <w:rsid w:val="4BCF42D3"/>
    <w:rsid w:val="4C1FD096"/>
    <w:rsid w:val="4C2AB3D8"/>
    <w:rsid w:val="4C54359E"/>
    <w:rsid w:val="4C644706"/>
    <w:rsid w:val="4C6DE374"/>
    <w:rsid w:val="4C89A873"/>
    <w:rsid w:val="4CC4F81E"/>
    <w:rsid w:val="4CF023F3"/>
    <w:rsid w:val="4D27D30D"/>
    <w:rsid w:val="4D469D6E"/>
    <w:rsid w:val="4D9CFC13"/>
    <w:rsid w:val="4D9ECC23"/>
    <w:rsid w:val="4E4D761C"/>
    <w:rsid w:val="4E9A9906"/>
    <w:rsid w:val="4EEAA3C3"/>
    <w:rsid w:val="4F901246"/>
    <w:rsid w:val="50633F6C"/>
    <w:rsid w:val="50C9A2F9"/>
    <w:rsid w:val="5110787D"/>
    <w:rsid w:val="516F6B93"/>
    <w:rsid w:val="518BAA13"/>
    <w:rsid w:val="51BCAC00"/>
    <w:rsid w:val="522ADFDA"/>
    <w:rsid w:val="523454D5"/>
    <w:rsid w:val="523631D2"/>
    <w:rsid w:val="5240419D"/>
    <w:rsid w:val="5268D642"/>
    <w:rsid w:val="529E19EC"/>
    <w:rsid w:val="52D35BAC"/>
    <w:rsid w:val="52E0E0CB"/>
    <w:rsid w:val="5320EE92"/>
    <w:rsid w:val="53689D20"/>
    <w:rsid w:val="53C1C5A3"/>
    <w:rsid w:val="540F3828"/>
    <w:rsid w:val="54178291"/>
    <w:rsid w:val="54315763"/>
    <w:rsid w:val="5513535A"/>
    <w:rsid w:val="55836E82"/>
    <w:rsid w:val="55B9CD4F"/>
    <w:rsid w:val="56639C0F"/>
    <w:rsid w:val="56C188D0"/>
    <w:rsid w:val="56DD8DB6"/>
    <w:rsid w:val="5715BD59"/>
    <w:rsid w:val="57B19205"/>
    <w:rsid w:val="57C41F3A"/>
    <w:rsid w:val="5906DB45"/>
    <w:rsid w:val="593EBBB8"/>
    <w:rsid w:val="5942348A"/>
    <w:rsid w:val="5980ADDD"/>
    <w:rsid w:val="59A366C6"/>
    <w:rsid w:val="59E28EC8"/>
    <w:rsid w:val="5A813360"/>
    <w:rsid w:val="5AAD6515"/>
    <w:rsid w:val="5AC0446F"/>
    <w:rsid w:val="5B41920F"/>
    <w:rsid w:val="5B574146"/>
    <w:rsid w:val="5BA6DE6A"/>
    <w:rsid w:val="5BF5428B"/>
    <w:rsid w:val="5C79BD14"/>
    <w:rsid w:val="5CB914F2"/>
    <w:rsid w:val="5CEDCC26"/>
    <w:rsid w:val="5D09652A"/>
    <w:rsid w:val="5D4EFB89"/>
    <w:rsid w:val="5DA3E65D"/>
    <w:rsid w:val="5DFA4110"/>
    <w:rsid w:val="5E0D8BC7"/>
    <w:rsid w:val="5E5F9679"/>
    <w:rsid w:val="5EED2A62"/>
    <w:rsid w:val="5F1B502C"/>
    <w:rsid w:val="5F1EF776"/>
    <w:rsid w:val="5F3BBAC5"/>
    <w:rsid w:val="5F41D9C6"/>
    <w:rsid w:val="5FCD71C6"/>
    <w:rsid w:val="5FF5E829"/>
    <w:rsid w:val="60567598"/>
    <w:rsid w:val="607ED45B"/>
    <w:rsid w:val="60CC4DDB"/>
    <w:rsid w:val="60F18070"/>
    <w:rsid w:val="611D7868"/>
    <w:rsid w:val="6145BC22"/>
    <w:rsid w:val="6193C52E"/>
    <w:rsid w:val="61A8573E"/>
    <w:rsid w:val="61C27AA2"/>
    <w:rsid w:val="6204EA74"/>
    <w:rsid w:val="62427E83"/>
    <w:rsid w:val="6284D449"/>
    <w:rsid w:val="629EAD4F"/>
    <w:rsid w:val="62DEC3AD"/>
    <w:rsid w:val="62E08B9C"/>
    <w:rsid w:val="6331DC19"/>
    <w:rsid w:val="63657F2D"/>
    <w:rsid w:val="639326AA"/>
    <w:rsid w:val="63BD34D5"/>
    <w:rsid w:val="63BDB974"/>
    <w:rsid w:val="63CCE332"/>
    <w:rsid w:val="63D3CF94"/>
    <w:rsid w:val="63F1B933"/>
    <w:rsid w:val="63FCD1A7"/>
    <w:rsid w:val="642549C1"/>
    <w:rsid w:val="648931F8"/>
    <w:rsid w:val="649A2C9A"/>
    <w:rsid w:val="64F19D98"/>
    <w:rsid w:val="65A36A9E"/>
    <w:rsid w:val="65B6BF2A"/>
    <w:rsid w:val="65D35FD8"/>
    <w:rsid w:val="6638D932"/>
    <w:rsid w:val="66815830"/>
    <w:rsid w:val="668DC28F"/>
    <w:rsid w:val="66B61F44"/>
    <w:rsid w:val="679AE4C8"/>
    <w:rsid w:val="67AE104A"/>
    <w:rsid w:val="6873D199"/>
    <w:rsid w:val="6899DF1A"/>
    <w:rsid w:val="691B77A9"/>
    <w:rsid w:val="692C37C8"/>
    <w:rsid w:val="6979328C"/>
    <w:rsid w:val="698482E3"/>
    <w:rsid w:val="69B1BE26"/>
    <w:rsid w:val="69FCA671"/>
    <w:rsid w:val="6A07DE5C"/>
    <w:rsid w:val="6A4B3F12"/>
    <w:rsid w:val="6A7E976D"/>
    <w:rsid w:val="6AC5D976"/>
    <w:rsid w:val="6ACF6A90"/>
    <w:rsid w:val="6AE01D13"/>
    <w:rsid w:val="6AE74981"/>
    <w:rsid w:val="6B86F1BB"/>
    <w:rsid w:val="6BA53406"/>
    <w:rsid w:val="6BB095C7"/>
    <w:rsid w:val="6C206E8D"/>
    <w:rsid w:val="6C9BF4E1"/>
    <w:rsid w:val="6CA25BFA"/>
    <w:rsid w:val="6CA69A70"/>
    <w:rsid w:val="6CDB68EE"/>
    <w:rsid w:val="6CEE739A"/>
    <w:rsid w:val="6D18AA0F"/>
    <w:rsid w:val="6D29D66E"/>
    <w:rsid w:val="6D7CA151"/>
    <w:rsid w:val="6D9324FD"/>
    <w:rsid w:val="6DE7C137"/>
    <w:rsid w:val="6E0CB4C6"/>
    <w:rsid w:val="6E14132A"/>
    <w:rsid w:val="6E9F8891"/>
    <w:rsid w:val="6FCDA0B3"/>
    <w:rsid w:val="70379F59"/>
    <w:rsid w:val="7044D1AB"/>
    <w:rsid w:val="706A0F18"/>
    <w:rsid w:val="70C480B2"/>
    <w:rsid w:val="70D82DC8"/>
    <w:rsid w:val="71074AC1"/>
    <w:rsid w:val="713FFB67"/>
    <w:rsid w:val="71D18793"/>
    <w:rsid w:val="71EF3F55"/>
    <w:rsid w:val="725BD262"/>
    <w:rsid w:val="7271E7D4"/>
    <w:rsid w:val="728EA095"/>
    <w:rsid w:val="729C2F27"/>
    <w:rsid w:val="72C2A73E"/>
    <w:rsid w:val="72D320AD"/>
    <w:rsid w:val="733D5246"/>
    <w:rsid w:val="73BD5E4D"/>
    <w:rsid w:val="73D2E4AC"/>
    <w:rsid w:val="7488CF08"/>
    <w:rsid w:val="749B40E2"/>
    <w:rsid w:val="75274013"/>
    <w:rsid w:val="7573F270"/>
    <w:rsid w:val="75BC9C2D"/>
    <w:rsid w:val="75C3DF05"/>
    <w:rsid w:val="762A8B4A"/>
    <w:rsid w:val="763ABF35"/>
    <w:rsid w:val="7663332F"/>
    <w:rsid w:val="7671C937"/>
    <w:rsid w:val="7685C78B"/>
    <w:rsid w:val="76B53E25"/>
    <w:rsid w:val="772916B5"/>
    <w:rsid w:val="77295142"/>
    <w:rsid w:val="778D2D03"/>
    <w:rsid w:val="77C69F0C"/>
    <w:rsid w:val="7848BCFE"/>
    <w:rsid w:val="78498729"/>
    <w:rsid w:val="784E5285"/>
    <w:rsid w:val="78CFEB2D"/>
    <w:rsid w:val="78F44315"/>
    <w:rsid w:val="792753F4"/>
    <w:rsid w:val="792968D5"/>
    <w:rsid w:val="792E548F"/>
    <w:rsid w:val="79325EAE"/>
    <w:rsid w:val="79B429AF"/>
    <w:rsid w:val="79D16DD4"/>
    <w:rsid w:val="79DC8744"/>
    <w:rsid w:val="7A342C09"/>
    <w:rsid w:val="7A4B4F4D"/>
    <w:rsid w:val="7AF555B4"/>
    <w:rsid w:val="7AFBAF6D"/>
    <w:rsid w:val="7B1EC5C2"/>
    <w:rsid w:val="7B67F3D5"/>
    <w:rsid w:val="7B8C5A98"/>
    <w:rsid w:val="7B9490A4"/>
    <w:rsid w:val="7BE360B9"/>
    <w:rsid w:val="7C9446F4"/>
    <w:rsid w:val="7CBDF868"/>
    <w:rsid w:val="7CC07E7D"/>
    <w:rsid w:val="7CE46F0F"/>
    <w:rsid w:val="7D1AE5F8"/>
    <w:rsid w:val="7D437726"/>
    <w:rsid w:val="7D4CEA5D"/>
    <w:rsid w:val="7DCFA6C3"/>
    <w:rsid w:val="7DE83123"/>
    <w:rsid w:val="7E0CF1DA"/>
    <w:rsid w:val="7EE08EE8"/>
    <w:rsid w:val="7F0A03A2"/>
    <w:rsid w:val="7F466480"/>
    <w:rsid w:val="7F6CDB9A"/>
    <w:rsid w:val="7FC93F41"/>
    <w:rsid w:val="7FFE92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271B7"/>
  <w15:chartTrackingRefBased/>
  <w15:docId w15:val="{230A22E4-17E4-43A7-B77D-1B8447A9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1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1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1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1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1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1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1BC"/>
    <w:rPr>
      <w:rFonts w:eastAsiaTheme="majorEastAsia" w:cstheme="majorBidi"/>
      <w:color w:val="272727" w:themeColor="text1" w:themeTint="D8"/>
    </w:rPr>
  </w:style>
  <w:style w:type="paragraph" w:styleId="Title">
    <w:name w:val="Title"/>
    <w:basedOn w:val="Normal"/>
    <w:next w:val="Normal"/>
    <w:link w:val="TitleChar"/>
    <w:uiPriority w:val="10"/>
    <w:qFormat/>
    <w:rsid w:val="00737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1BC"/>
    <w:pPr>
      <w:spacing w:before="160"/>
      <w:jc w:val="center"/>
    </w:pPr>
    <w:rPr>
      <w:i/>
      <w:iCs/>
      <w:color w:val="404040" w:themeColor="text1" w:themeTint="BF"/>
    </w:rPr>
  </w:style>
  <w:style w:type="character" w:customStyle="1" w:styleId="QuoteChar">
    <w:name w:val="Quote Char"/>
    <w:basedOn w:val="DefaultParagraphFont"/>
    <w:link w:val="Quote"/>
    <w:uiPriority w:val="29"/>
    <w:rsid w:val="007371BC"/>
    <w:rPr>
      <w:i/>
      <w:iCs/>
      <w:color w:val="404040" w:themeColor="text1" w:themeTint="BF"/>
    </w:rPr>
  </w:style>
  <w:style w:type="paragraph" w:styleId="ListParagraph">
    <w:name w:val="List Paragraph"/>
    <w:basedOn w:val="Normal"/>
    <w:uiPriority w:val="34"/>
    <w:qFormat/>
    <w:rsid w:val="007371BC"/>
    <w:pPr>
      <w:ind w:left="720"/>
      <w:contextualSpacing/>
    </w:pPr>
  </w:style>
  <w:style w:type="character" w:styleId="IntenseEmphasis">
    <w:name w:val="Intense Emphasis"/>
    <w:basedOn w:val="DefaultParagraphFont"/>
    <w:uiPriority w:val="21"/>
    <w:qFormat/>
    <w:rsid w:val="007371BC"/>
    <w:rPr>
      <w:i/>
      <w:iCs/>
      <w:color w:val="0F4761" w:themeColor="accent1" w:themeShade="BF"/>
    </w:rPr>
  </w:style>
  <w:style w:type="paragraph" w:styleId="IntenseQuote">
    <w:name w:val="Intense Quote"/>
    <w:basedOn w:val="Normal"/>
    <w:next w:val="Normal"/>
    <w:link w:val="IntenseQuoteChar"/>
    <w:uiPriority w:val="30"/>
    <w:qFormat/>
    <w:rsid w:val="00737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1BC"/>
    <w:rPr>
      <w:i/>
      <w:iCs/>
      <w:color w:val="0F4761" w:themeColor="accent1" w:themeShade="BF"/>
    </w:rPr>
  </w:style>
  <w:style w:type="character" w:styleId="IntenseReference">
    <w:name w:val="Intense Reference"/>
    <w:basedOn w:val="DefaultParagraphFont"/>
    <w:uiPriority w:val="32"/>
    <w:qFormat/>
    <w:rsid w:val="007371BC"/>
    <w:rPr>
      <w:b/>
      <w:bCs/>
      <w:smallCaps/>
      <w:color w:val="0F4761" w:themeColor="accent1" w:themeShade="BF"/>
      <w:spacing w:val="5"/>
    </w:rPr>
  </w:style>
  <w:style w:type="character" w:styleId="Hyperlink">
    <w:name w:val="Hyperlink"/>
    <w:basedOn w:val="DefaultParagraphFont"/>
    <w:uiPriority w:val="99"/>
    <w:unhideWhenUsed/>
    <w:rsid w:val="007371BC"/>
    <w:rPr>
      <w:color w:val="467886" w:themeColor="hyperlink"/>
      <w:u w:val="single"/>
    </w:rPr>
  </w:style>
  <w:style w:type="character" w:styleId="UnresolvedMention">
    <w:name w:val="Unresolved Mention"/>
    <w:basedOn w:val="DefaultParagraphFont"/>
    <w:uiPriority w:val="99"/>
    <w:semiHidden/>
    <w:unhideWhenUsed/>
    <w:rsid w:val="00737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hrsa.gov/topics/rural-health/rural-health-eligibility" TargetMode="External"/><Relationship Id="rId13" Type="http://schemas.openxmlformats.org/officeDocument/2006/relationships/hyperlink" Target="mailto:ats@uthsc.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harkrid@uthsc.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wharten@uthsc.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ts@uthsc.edu" TargetMode="External"/><Relationship Id="rId4" Type="http://schemas.openxmlformats.org/officeDocument/2006/relationships/numbering" Target="numbering.xml"/><Relationship Id="rId9" Type="http://schemas.openxmlformats.org/officeDocument/2006/relationships/hyperlink" Target="mailto:aharkrid@uths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C24EFD6E5B844E91AF9EF725FFBCFC" ma:contentTypeVersion="8" ma:contentTypeDescription="Create a new document." ma:contentTypeScope="" ma:versionID="4266451169a55f0c921cf261d9ecaa7e">
  <xsd:schema xmlns:xsd="http://www.w3.org/2001/XMLSchema" xmlns:xs="http://www.w3.org/2001/XMLSchema" xmlns:p="http://schemas.microsoft.com/office/2006/metadata/properties" xmlns:ns2="42e8ac41-5afc-4b63-aa06-54572e815c3e" targetNamespace="http://schemas.microsoft.com/office/2006/metadata/properties" ma:root="true" ma:fieldsID="b8bec6790cf96101f0db0f8437701365" ns2:_="">
    <xsd:import namespace="42e8ac41-5afc-4b63-aa06-54572e815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8ac41-5afc-4b63-aa06-54572e815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8AD94-2A45-4986-80B8-8EA40E7058FC}">
  <ds:schemaRefs>
    <ds:schemaRef ds:uri="http://schemas.microsoft.com/sharepoint/v3/contenttype/forms"/>
  </ds:schemaRefs>
</ds:datastoreItem>
</file>

<file path=customXml/itemProps2.xml><?xml version="1.0" encoding="utf-8"?>
<ds:datastoreItem xmlns:ds="http://schemas.openxmlformats.org/officeDocument/2006/customXml" ds:itemID="{C683260E-F95A-4515-ADEC-19EA1B31BB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C5FB05-9F8D-400D-A7C2-3D7AF9583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8ac41-5afc-4b63-aa06-54572e815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1716</Words>
  <Characters>8992</Characters>
  <Application>Microsoft Office Word</Application>
  <DocSecurity>0</DocSecurity>
  <Lines>176</Lines>
  <Paragraphs>92</Paragraphs>
  <ScaleCrop>false</ScaleCrop>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Stanton, Allen</dc:creator>
  <cp:keywords/>
  <dc:description/>
  <cp:lastModifiedBy>Roman, Leigh</cp:lastModifiedBy>
  <cp:revision>9</cp:revision>
  <dcterms:created xsi:type="dcterms:W3CDTF">2026-01-15T20:08:00Z</dcterms:created>
  <dcterms:modified xsi:type="dcterms:W3CDTF">2026-01-21T17:55:00Z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0x0101004DC24EFD6E5B844E91AF9EF725FFBCFC</vt:lpwstr>
  </property>
</Properties>
</file>